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4C9E3" w14:textId="037BCC2D" w:rsidR="002C39F6" w:rsidRPr="002C39F6" w:rsidRDefault="002C39F6" w:rsidP="002C39F6">
      <w:pPr>
        <w:widowControl w:val="0"/>
        <w:tabs>
          <w:tab w:val="right" w:pos="2450"/>
        </w:tabs>
        <w:jc w:val="center"/>
        <w:rPr>
          <w:b/>
          <w:snapToGrid w:val="0"/>
          <w:sz w:val="28"/>
          <w:szCs w:val="28"/>
        </w:rPr>
      </w:pPr>
      <w:r w:rsidRPr="002C39F6">
        <w:rPr>
          <w:b/>
          <w:snapToGrid w:val="0"/>
          <w:sz w:val="28"/>
          <w:szCs w:val="28"/>
        </w:rPr>
        <w:t>SOIL 4234 Laboratory #</w:t>
      </w:r>
      <w:r w:rsidR="00DF1D82">
        <w:rPr>
          <w:b/>
          <w:snapToGrid w:val="0"/>
          <w:sz w:val="28"/>
          <w:szCs w:val="28"/>
        </w:rPr>
        <w:t>9</w:t>
      </w:r>
    </w:p>
    <w:p w14:paraId="6FE214AE" w14:textId="77777777" w:rsidR="002C39F6" w:rsidRPr="002C39F6" w:rsidRDefault="00793A62" w:rsidP="002C39F6">
      <w:pPr>
        <w:widowControl w:val="0"/>
        <w:tabs>
          <w:tab w:val="right" w:pos="2450"/>
        </w:tabs>
        <w:jc w:val="center"/>
        <w:rPr>
          <w:b/>
          <w:snapToGrid w:val="0"/>
          <w:sz w:val="28"/>
          <w:szCs w:val="28"/>
        </w:rPr>
      </w:pPr>
      <w:r>
        <w:rPr>
          <w:b/>
          <w:snapToGrid w:val="0"/>
          <w:sz w:val="28"/>
          <w:szCs w:val="28"/>
        </w:rPr>
        <w:t>Micronutrient Deficiencies</w:t>
      </w:r>
      <w:r w:rsidR="004829D4">
        <w:rPr>
          <w:b/>
          <w:snapToGrid w:val="0"/>
          <w:sz w:val="28"/>
          <w:szCs w:val="28"/>
        </w:rPr>
        <w:t xml:space="preserve"> </w:t>
      </w:r>
      <w:r w:rsidR="003F49B9">
        <w:rPr>
          <w:b/>
          <w:snapToGrid w:val="0"/>
          <w:sz w:val="28"/>
          <w:szCs w:val="28"/>
        </w:rPr>
        <w:t>(15</w:t>
      </w:r>
      <w:r w:rsidR="002C39F6" w:rsidRPr="002C39F6">
        <w:rPr>
          <w:b/>
          <w:snapToGrid w:val="0"/>
          <w:sz w:val="28"/>
          <w:szCs w:val="28"/>
        </w:rPr>
        <w:t xml:space="preserve"> points)</w:t>
      </w:r>
    </w:p>
    <w:p w14:paraId="6F7AF0E0" w14:textId="77777777" w:rsidR="002C39F6" w:rsidRPr="002C39F6" w:rsidRDefault="002C39F6" w:rsidP="002C39F6">
      <w:pPr>
        <w:spacing w:line="240" w:lineRule="exact"/>
        <w:jc w:val="center"/>
      </w:pPr>
    </w:p>
    <w:p w14:paraId="5A77C566" w14:textId="77777777" w:rsidR="002C39F6" w:rsidRPr="002C39F6" w:rsidRDefault="002C39F6" w:rsidP="002C39F6">
      <w:pPr>
        <w:spacing w:line="360" w:lineRule="auto"/>
        <w:rPr>
          <w:u w:val="single"/>
        </w:rPr>
      </w:pPr>
      <w:r w:rsidRPr="002C39F6">
        <w:tab/>
      </w:r>
      <w:r w:rsidRPr="002C39F6">
        <w:tab/>
      </w:r>
      <w:r w:rsidRPr="002C39F6">
        <w:tab/>
      </w:r>
      <w:r w:rsidRPr="002C39F6">
        <w:tab/>
      </w:r>
      <w:r w:rsidRPr="002C39F6">
        <w:tab/>
      </w:r>
      <w:r w:rsidRPr="002C39F6">
        <w:tab/>
      </w:r>
      <w:r w:rsidRPr="002C39F6">
        <w:tab/>
        <w:t xml:space="preserve">Student  </w:t>
      </w:r>
      <w:r w:rsidRPr="002C39F6">
        <w:rPr>
          <w:u w:val="single"/>
        </w:rPr>
        <w:tab/>
      </w:r>
      <w:r w:rsidRPr="002C39F6">
        <w:rPr>
          <w:u w:val="single"/>
        </w:rPr>
        <w:tab/>
      </w:r>
      <w:r w:rsidRPr="002C39F6">
        <w:rPr>
          <w:u w:val="single"/>
        </w:rPr>
        <w:tab/>
      </w:r>
      <w:r w:rsidRPr="002C39F6">
        <w:rPr>
          <w:u w:val="single"/>
        </w:rPr>
        <w:tab/>
      </w:r>
    </w:p>
    <w:p w14:paraId="3FDCB5FE" w14:textId="77777777" w:rsidR="002C39F6" w:rsidRPr="002C39F6" w:rsidRDefault="002C39F6" w:rsidP="002C39F6">
      <w:pPr>
        <w:spacing w:line="360" w:lineRule="auto"/>
      </w:pPr>
      <w:r w:rsidRPr="002C39F6">
        <w:tab/>
      </w:r>
      <w:r w:rsidRPr="002C39F6">
        <w:tab/>
      </w:r>
      <w:r w:rsidRPr="002C39F6">
        <w:tab/>
      </w:r>
      <w:r w:rsidRPr="002C39F6">
        <w:tab/>
      </w:r>
      <w:r w:rsidRPr="002C39F6">
        <w:tab/>
      </w:r>
      <w:r w:rsidRPr="002C39F6">
        <w:tab/>
      </w:r>
      <w:r w:rsidRPr="002C39F6">
        <w:tab/>
        <w:t xml:space="preserve">Lab  </w:t>
      </w:r>
      <w:r w:rsidRPr="002C39F6">
        <w:rPr>
          <w:u w:val="single"/>
        </w:rPr>
        <w:tab/>
      </w:r>
      <w:r w:rsidRPr="002C39F6">
        <w:rPr>
          <w:u w:val="single"/>
        </w:rPr>
        <w:tab/>
      </w:r>
      <w:r w:rsidRPr="002C39F6">
        <w:rPr>
          <w:u w:val="single"/>
        </w:rPr>
        <w:tab/>
      </w:r>
      <w:r w:rsidRPr="002C39F6">
        <w:rPr>
          <w:u w:val="single"/>
        </w:rPr>
        <w:tab/>
      </w:r>
      <w:r w:rsidRPr="002C39F6">
        <w:rPr>
          <w:u w:val="single"/>
        </w:rPr>
        <w:tab/>
      </w:r>
    </w:p>
    <w:p w14:paraId="113EA63F" w14:textId="77777777" w:rsidR="002C39F6" w:rsidRPr="002C39F6" w:rsidRDefault="002C39F6" w:rsidP="002C39F6">
      <w:pPr>
        <w:spacing w:line="360" w:lineRule="auto"/>
        <w:rPr>
          <w:u w:val="single"/>
        </w:rPr>
      </w:pPr>
      <w:r w:rsidRPr="002C39F6">
        <w:tab/>
      </w:r>
      <w:r w:rsidRPr="002C39F6">
        <w:tab/>
      </w:r>
      <w:r w:rsidRPr="002C39F6">
        <w:tab/>
      </w:r>
      <w:r w:rsidRPr="002C39F6">
        <w:tab/>
      </w:r>
      <w:r w:rsidRPr="002C39F6">
        <w:tab/>
      </w:r>
      <w:r w:rsidRPr="002C39F6">
        <w:tab/>
      </w:r>
      <w:r w:rsidRPr="002C39F6">
        <w:tab/>
        <w:t xml:space="preserve">TA  </w:t>
      </w:r>
      <w:r w:rsidRPr="002C39F6">
        <w:rPr>
          <w:u w:val="single"/>
        </w:rPr>
        <w:tab/>
      </w:r>
      <w:r w:rsidRPr="002C39F6">
        <w:rPr>
          <w:u w:val="single"/>
        </w:rPr>
        <w:tab/>
      </w:r>
      <w:r w:rsidRPr="002C39F6">
        <w:rPr>
          <w:u w:val="single"/>
        </w:rPr>
        <w:tab/>
      </w:r>
      <w:r w:rsidRPr="002C39F6">
        <w:rPr>
          <w:u w:val="single"/>
        </w:rPr>
        <w:tab/>
      </w:r>
      <w:r w:rsidRPr="002C39F6">
        <w:rPr>
          <w:u w:val="single"/>
        </w:rPr>
        <w:tab/>
      </w:r>
    </w:p>
    <w:p w14:paraId="2B7C719D" w14:textId="77777777" w:rsidR="002C39F6" w:rsidRPr="00DB4B64" w:rsidRDefault="002C39F6">
      <w:pPr>
        <w:ind w:left="1170" w:hanging="1170"/>
        <w:rPr>
          <w:b/>
          <w:szCs w:val="24"/>
          <w:u w:val="single"/>
        </w:rPr>
      </w:pPr>
    </w:p>
    <w:p w14:paraId="601F6CC0" w14:textId="77777777" w:rsidR="00756B95" w:rsidRPr="00DB4B64" w:rsidRDefault="00E054C6">
      <w:pPr>
        <w:ind w:left="1170" w:hanging="1170"/>
        <w:rPr>
          <w:szCs w:val="24"/>
          <w:u w:val="single"/>
        </w:rPr>
      </w:pPr>
      <w:r w:rsidRPr="00DB4B64">
        <w:rPr>
          <w:b/>
          <w:szCs w:val="24"/>
          <w:u w:val="single"/>
        </w:rPr>
        <w:t>Objective</w:t>
      </w:r>
      <w:r w:rsidR="00645FE6" w:rsidRPr="00DB4B64">
        <w:rPr>
          <w:b/>
          <w:szCs w:val="24"/>
          <w:u w:val="single"/>
        </w:rPr>
        <w:t>s</w:t>
      </w:r>
    </w:p>
    <w:p w14:paraId="309BDDFD" w14:textId="77777777" w:rsidR="00FF7858" w:rsidRDefault="002A6EF1" w:rsidP="00FF7858">
      <w:pPr>
        <w:numPr>
          <w:ilvl w:val="0"/>
          <w:numId w:val="12"/>
        </w:numPr>
        <w:rPr>
          <w:szCs w:val="24"/>
        </w:rPr>
      </w:pPr>
      <w:r>
        <w:rPr>
          <w:szCs w:val="24"/>
        </w:rPr>
        <w:t>Know which elements are plant essential micronutrients.</w:t>
      </w:r>
    </w:p>
    <w:p w14:paraId="669FFD63" w14:textId="77777777" w:rsidR="002A6EF1" w:rsidRDefault="002A6EF1" w:rsidP="00FF7858">
      <w:pPr>
        <w:numPr>
          <w:ilvl w:val="0"/>
          <w:numId w:val="12"/>
        </w:numPr>
        <w:rPr>
          <w:szCs w:val="24"/>
        </w:rPr>
      </w:pPr>
      <w:r>
        <w:rPr>
          <w:szCs w:val="24"/>
        </w:rPr>
        <w:t>Identify visual micronutrient deficiencies.</w:t>
      </w:r>
    </w:p>
    <w:p w14:paraId="22C8ADF0" w14:textId="77777777" w:rsidR="002A6EF1" w:rsidRDefault="002A6EF1" w:rsidP="00FF7858">
      <w:pPr>
        <w:numPr>
          <w:ilvl w:val="0"/>
          <w:numId w:val="12"/>
        </w:numPr>
        <w:rPr>
          <w:szCs w:val="24"/>
        </w:rPr>
      </w:pPr>
      <w:r>
        <w:rPr>
          <w:szCs w:val="24"/>
        </w:rPr>
        <w:t>Understand soil testing and tissue testing procedures and interpretations.</w:t>
      </w:r>
    </w:p>
    <w:p w14:paraId="07C5840B" w14:textId="77777777" w:rsidR="00793A62" w:rsidRDefault="00793A62" w:rsidP="00793A62">
      <w:pPr>
        <w:rPr>
          <w:szCs w:val="24"/>
        </w:rPr>
      </w:pPr>
    </w:p>
    <w:p w14:paraId="3F6741C9" w14:textId="77777777" w:rsidR="00793A62" w:rsidRPr="00793A62" w:rsidRDefault="00793A62" w:rsidP="00793A62">
      <w:pPr>
        <w:rPr>
          <w:szCs w:val="24"/>
        </w:rPr>
      </w:pPr>
    </w:p>
    <w:p w14:paraId="775380CD" w14:textId="77777777" w:rsidR="00793A62" w:rsidRPr="00793A62" w:rsidRDefault="00793A62" w:rsidP="00793A62">
      <w:pPr>
        <w:jc w:val="center"/>
        <w:rPr>
          <w:b/>
          <w:caps/>
          <w:szCs w:val="24"/>
        </w:rPr>
      </w:pPr>
      <w:r w:rsidRPr="00793A62">
        <w:rPr>
          <w:b/>
          <w:caps/>
          <w:szCs w:val="24"/>
        </w:rPr>
        <w:t>Micronutrients</w:t>
      </w:r>
    </w:p>
    <w:p w14:paraId="59812EEF" w14:textId="77777777" w:rsidR="00793A62" w:rsidRPr="00793A62" w:rsidRDefault="00793A62" w:rsidP="00793A62">
      <w:pPr>
        <w:jc w:val="both"/>
        <w:rPr>
          <w:szCs w:val="24"/>
        </w:rPr>
      </w:pPr>
    </w:p>
    <w:p w14:paraId="4BF26768" w14:textId="77777777" w:rsidR="00793A62" w:rsidRPr="00793A62" w:rsidRDefault="00793A62" w:rsidP="00FC78EE">
      <w:pPr>
        <w:ind w:firstLine="288"/>
        <w:rPr>
          <w:szCs w:val="24"/>
        </w:rPr>
      </w:pPr>
      <w:r w:rsidRPr="00793A62">
        <w:rPr>
          <w:szCs w:val="24"/>
        </w:rPr>
        <w:t>The micronutrients are grouped together because they are all required by plants in very small amounts.  Some, like molybdenum, are required in such small amounts that deficiencies can be corrected by applying the element at only a fraction of a pound per acre.  Similarly, chlorine is needed in such small quantities that when researchers at the University of California were attempting to document its essentiality, they found that touching plant leaves with their fingers transferred enough chlorine from the perspiration on their skin to meet the plant’s requirements.  These elements do not function in plants as a component of structural tissues like primary and secondary nutrients.  Instead, micronutrients are mainly involved in metabolic reactions as a part of enzymes where they are used over and over without being consumed.  Nevertheless, their functions are very specific and cannot be substituted for by some other element.  Deficiencies of any of the elements can be corrected by foliar application of solutions containing the element.</w:t>
      </w:r>
    </w:p>
    <w:p w14:paraId="2D75DFCB" w14:textId="77777777" w:rsidR="00793A62" w:rsidRPr="00793A62" w:rsidRDefault="00793A62" w:rsidP="00793A62">
      <w:pPr>
        <w:jc w:val="both"/>
        <w:rPr>
          <w:szCs w:val="24"/>
        </w:rPr>
      </w:pPr>
    </w:p>
    <w:p w14:paraId="1E172E83" w14:textId="60FBA228" w:rsidR="00793A62" w:rsidRDefault="00793A62" w:rsidP="00793A62">
      <w:pPr>
        <w:tabs>
          <w:tab w:val="right" w:pos="4500"/>
        </w:tabs>
        <w:jc w:val="center"/>
        <w:rPr>
          <w:b/>
          <w:szCs w:val="24"/>
        </w:rPr>
      </w:pPr>
      <w:r w:rsidRPr="00793A62">
        <w:rPr>
          <w:b/>
          <w:szCs w:val="24"/>
        </w:rPr>
        <w:t>Manganese, Chlorine, Copper, and Molybdenum</w:t>
      </w:r>
    </w:p>
    <w:p w14:paraId="3088B13F" w14:textId="77777777" w:rsidR="00A84EEC" w:rsidRPr="00793A62" w:rsidRDefault="00A84EEC" w:rsidP="00793A62">
      <w:pPr>
        <w:tabs>
          <w:tab w:val="right" w:pos="4500"/>
        </w:tabs>
        <w:jc w:val="center"/>
        <w:rPr>
          <w:b/>
          <w:szCs w:val="24"/>
        </w:rPr>
      </w:pPr>
    </w:p>
    <w:p w14:paraId="7A60212B" w14:textId="77777777" w:rsidR="00793A62" w:rsidRPr="00793A62" w:rsidRDefault="00793A62" w:rsidP="00FC78EE">
      <w:pPr>
        <w:ind w:firstLine="288"/>
        <w:rPr>
          <w:szCs w:val="24"/>
        </w:rPr>
      </w:pPr>
      <w:r w:rsidRPr="00793A62">
        <w:rPr>
          <w:szCs w:val="24"/>
        </w:rPr>
        <w:t xml:space="preserve">Deficiencies of these nutrients have yet to be documented in Oklahoma, except for chlorine in wheat on a deep sandy soil near Perkins.  Each of the elements is adsorbed by plants in the ionic form, </w:t>
      </w:r>
      <w:proofErr w:type="gramStart"/>
      <w:r w:rsidRPr="00793A62">
        <w:rPr>
          <w:szCs w:val="24"/>
        </w:rPr>
        <w:t>manganese</w:t>
      </w:r>
      <w:proofErr w:type="gramEnd"/>
      <w:r w:rsidRPr="00793A62">
        <w:rPr>
          <w:szCs w:val="24"/>
        </w:rPr>
        <w:t xml:space="preserve"> and copper as the divalent cations Mn</w:t>
      </w:r>
      <w:r w:rsidRPr="00793A62">
        <w:rPr>
          <w:szCs w:val="24"/>
          <w:vertAlign w:val="superscript"/>
        </w:rPr>
        <w:t>2+</w:t>
      </w:r>
      <w:r w:rsidRPr="00793A62">
        <w:rPr>
          <w:szCs w:val="24"/>
        </w:rPr>
        <w:t xml:space="preserve"> and Cu</w:t>
      </w:r>
      <w:r w:rsidRPr="00793A62">
        <w:rPr>
          <w:szCs w:val="24"/>
          <w:vertAlign w:val="superscript"/>
        </w:rPr>
        <w:t>2+</w:t>
      </w:r>
      <w:r w:rsidRPr="00793A62">
        <w:rPr>
          <w:szCs w:val="24"/>
        </w:rPr>
        <w:t>, molybdenum as the oxyanion MoO</w:t>
      </w:r>
      <w:r w:rsidRPr="00793A62">
        <w:rPr>
          <w:szCs w:val="24"/>
          <w:vertAlign w:val="subscript"/>
        </w:rPr>
        <w:t>4</w:t>
      </w:r>
      <w:r w:rsidRPr="00793A62">
        <w:rPr>
          <w:szCs w:val="24"/>
          <w:vertAlign w:val="superscript"/>
        </w:rPr>
        <w:t>2-</w:t>
      </w:r>
      <w:r w:rsidRPr="00793A62">
        <w:rPr>
          <w:szCs w:val="24"/>
        </w:rPr>
        <w:t>, and chlorine as the simple Cl</w:t>
      </w:r>
      <w:r w:rsidRPr="00793A62">
        <w:rPr>
          <w:szCs w:val="24"/>
          <w:vertAlign w:val="superscript"/>
        </w:rPr>
        <w:t>-</w:t>
      </w:r>
      <w:r w:rsidRPr="00793A62">
        <w:rPr>
          <w:szCs w:val="24"/>
        </w:rPr>
        <w:t xml:space="preserve"> anion.  Of these four nutrients, molybdenum and chlorine are probably the most likely to receive attention.  Molybdenum functions in plants in the enzyme nitrate reductase, which is very important in nitrogen metabolism in legumes.  Availability is reduced in acid soils and often if molybdenum availability is marginal it can be increased to adequate levels by simply liming the soil.  Where </w:t>
      </w:r>
      <w:proofErr w:type="gramStart"/>
      <w:r w:rsidRPr="00793A62">
        <w:rPr>
          <w:szCs w:val="24"/>
        </w:rPr>
        <w:t>large seeded</w:t>
      </w:r>
      <w:proofErr w:type="gramEnd"/>
      <w:r w:rsidRPr="00793A62">
        <w:rPr>
          <w:szCs w:val="24"/>
        </w:rPr>
        <w:t xml:space="preserve"> legumes are grown, like soybeans or peanuts, obtaining seed that was grown with a good supply of molybdenum will avoid the deficiency because normal levels of molybdenum in the seed will be enough to meet the plant needs.</w:t>
      </w:r>
    </w:p>
    <w:p w14:paraId="54E556B2" w14:textId="77777777" w:rsidR="00793A62" w:rsidRPr="00793A62" w:rsidRDefault="00793A62" w:rsidP="00FC78EE">
      <w:pPr>
        <w:ind w:firstLine="288"/>
        <w:rPr>
          <w:szCs w:val="24"/>
        </w:rPr>
      </w:pPr>
      <w:r w:rsidRPr="00793A62">
        <w:rPr>
          <w:szCs w:val="24"/>
        </w:rPr>
        <w:t>Soil fertility research in the Great Plains has occasionally shown small grain response to fertilizers containing chlorine.  Often the response has been the result of disease suppression rather than correction of an actual nutrient deficiency in the plant, and usually it has been in areas that do not commonly apply potassium fertilizers containing chloride (such as muriate of potash or potassium chloride, 0-0-62).</w:t>
      </w:r>
    </w:p>
    <w:p w14:paraId="7D3BD00A" w14:textId="77777777" w:rsidR="00793A62" w:rsidRPr="00793A62" w:rsidRDefault="00793A62" w:rsidP="00793A62">
      <w:pPr>
        <w:jc w:val="both"/>
        <w:rPr>
          <w:szCs w:val="24"/>
        </w:rPr>
      </w:pPr>
    </w:p>
    <w:p w14:paraId="7AA9069E" w14:textId="7662EC2B" w:rsidR="00793A62" w:rsidRDefault="00793A62" w:rsidP="00793A62">
      <w:pPr>
        <w:tabs>
          <w:tab w:val="right" w:pos="4500"/>
        </w:tabs>
        <w:jc w:val="center"/>
        <w:rPr>
          <w:b/>
          <w:szCs w:val="24"/>
        </w:rPr>
      </w:pPr>
      <w:r w:rsidRPr="00793A62">
        <w:rPr>
          <w:b/>
          <w:szCs w:val="24"/>
        </w:rPr>
        <w:t>Boron</w:t>
      </w:r>
    </w:p>
    <w:p w14:paraId="4C0B1A45" w14:textId="77777777" w:rsidR="00A84EEC" w:rsidRPr="00793A62" w:rsidRDefault="00A84EEC" w:rsidP="00793A62">
      <w:pPr>
        <w:tabs>
          <w:tab w:val="right" w:pos="4500"/>
        </w:tabs>
        <w:jc w:val="center"/>
        <w:rPr>
          <w:b/>
          <w:szCs w:val="24"/>
        </w:rPr>
      </w:pPr>
    </w:p>
    <w:p w14:paraId="416FC652" w14:textId="77777777" w:rsidR="00793A62" w:rsidRPr="00793A62" w:rsidRDefault="00793A62" w:rsidP="00FC78EE">
      <w:pPr>
        <w:ind w:firstLine="288"/>
        <w:rPr>
          <w:szCs w:val="24"/>
        </w:rPr>
      </w:pPr>
      <w:r w:rsidRPr="00793A62">
        <w:rPr>
          <w:szCs w:val="24"/>
        </w:rPr>
        <w:t>Boron is absorbed by plants as uncharged boric acid, B(OH)</w:t>
      </w:r>
      <w:r w:rsidRPr="00793A62">
        <w:rPr>
          <w:szCs w:val="24"/>
          <w:vertAlign w:val="subscript"/>
        </w:rPr>
        <w:t>3</w:t>
      </w:r>
      <w:r w:rsidRPr="00793A62">
        <w:rPr>
          <w:szCs w:val="24"/>
        </w:rPr>
        <w:t xml:space="preserve">, the chemical form also </w:t>
      </w:r>
      <w:proofErr w:type="gramStart"/>
      <w:r w:rsidRPr="00793A62">
        <w:rPr>
          <w:szCs w:val="24"/>
        </w:rPr>
        <w:t>present</w:t>
      </w:r>
      <w:proofErr w:type="gramEnd"/>
      <w:r w:rsidRPr="00793A62">
        <w:rPr>
          <w:szCs w:val="24"/>
        </w:rPr>
        <w:t xml:space="preserve"> in soil solution.  Boron is believed to function in plants in the translocation of sugars.  Because boron is uncharged in soil solution and it forms slightly soluble compounds, it is also relatively mobile in soils and can be leached out of the surface soil.  This is sometimes critical in peanut, production because of the very sandy, porous soils peanuts are produced in.  As a result, boron deficiency has been reported in peanuts.  The deficiency manifests itself as a condition known as "hollow heart" whereby the center of the nut is not completely </w:t>
      </w:r>
      <w:proofErr w:type="gramStart"/>
      <w:r w:rsidRPr="00793A62">
        <w:rPr>
          <w:szCs w:val="24"/>
        </w:rPr>
        <w:t>filled</w:t>
      </w:r>
      <w:proofErr w:type="gramEnd"/>
      <w:r w:rsidRPr="00793A62">
        <w:rPr>
          <w:szCs w:val="24"/>
        </w:rPr>
        <w:t xml:space="preserve"> and an inferior crop is harvested.  Although alfalfa has an annual requirement twice that of peanuts, the deficiency of boron has never been documented in alfalfa.  The reason for this is likely because alfalfa is usually grown in deep, medium textured soils and because alfalfa has an extensive root system even at lower depths in the soil profile.  Whenever boron deficiencies are suspected, and if boron fertilizer is applied, care should be exercised as toxicities can be created by simply doubling the recommended rate.</w:t>
      </w:r>
    </w:p>
    <w:p w14:paraId="7818196B" w14:textId="77777777" w:rsidR="00793A62" w:rsidRPr="00793A62" w:rsidRDefault="00793A62" w:rsidP="00793A62">
      <w:pPr>
        <w:jc w:val="both"/>
        <w:rPr>
          <w:szCs w:val="24"/>
        </w:rPr>
      </w:pPr>
    </w:p>
    <w:p w14:paraId="4F9411B6" w14:textId="4BA487F7" w:rsidR="00793A62" w:rsidRDefault="00793A62" w:rsidP="00793A62">
      <w:pPr>
        <w:jc w:val="center"/>
        <w:rPr>
          <w:b/>
          <w:szCs w:val="24"/>
        </w:rPr>
      </w:pPr>
      <w:r w:rsidRPr="00793A62">
        <w:rPr>
          <w:b/>
          <w:szCs w:val="24"/>
        </w:rPr>
        <w:t>Iron and Zinc</w:t>
      </w:r>
    </w:p>
    <w:p w14:paraId="0200DE75" w14:textId="77777777" w:rsidR="00A84EEC" w:rsidRPr="00793A62" w:rsidRDefault="00A84EEC" w:rsidP="00793A62">
      <w:pPr>
        <w:jc w:val="center"/>
        <w:rPr>
          <w:b/>
          <w:szCs w:val="24"/>
        </w:rPr>
      </w:pPr>
    </w:p>
    <w:p w14:paraId="7E78460F" w14:textId="77777777" w:rsidR="00793A62" w:rsidRPr="00793A62" w:rsidRDefault="00793A62" w:rsidP="00FC78EE">
      <w:pPr>
        <w:ind w:firstLine="288"/>
        <w:rPr>
          <w:szCs w:val="24"/>
        </w:rPr>
      </w:pPr>
      <w:r w:rsidRPr="00793A62">
        <w:rPr>
          <w:szCs w:val="24"/>
        </w:rPr>
        <w:t>Iron and zinc deficiencies both occur in Oklahoma and are associated with unique soil and crop situations.  Zinc is absorbed as the divalent cation Zn</w:t>
      </w:r>
      <w:r w:rsidRPr="00793A62">
        <w:rPr>
          <w:szCs w:val="24"/>
          <w:vertAlign w:val="superscript"/>
        </w:rPr>
        <w:t>2+</w:t>
      </w:r>
      <w:r w:rsidRPr="00793A62">
        <w:rPr>
          <w:szCs w:val="24"/>
        </w:rPr>
        <w:t>, while iron is absorbed as a "plant provided" chelated Fe</w:t>
      </w:r>
      <w:r w:rsidRPr="00793A62">
        <w:rPr>
          <w:szCs w:val="24"/>
          <w:vertAlign w:val="superscript"/>
        </w:rPr>
        <w:t>3+</w:t>
      </w:r>
      <w:r w:rsidRPr="00793A62">
        <w:rPr>
          <w:szCs w:val="24"/>
        </w:rPr>
        <w:t xml:space="preserve"> complex by grass type plants and as the "plant-reduced" divalent cation Fe</w:t>
      </w:r>
      <w:r w:rsidRPr="00793A62">
        <w:rPr>
          <w:szCs w:val="24"/>
          <w:vertAlign w:val="superscript"/>
        </w:rPr>
        <w:t>2+</w:t>
      </w:r>
      <w:r w:rsidRPr="00793A62">
        <w:rPr>
          <w:szCs w:val="24"/>
        </w:rPr>
        <w:t xml:space="preserve"> by broad-leaved plants.</w:t>
      </w:r>
    </w:p>
    <w:p w14:paraId="6724B092" w14:textId="77777777" w:rsidR="00793A62" w:rsidRPr="00793A62" w:rsidRDefault="00793A62" w:rsidP="00FC78EE">
      <w:pPr>
        <w:ind w:firstLine="288"/>
        <w:rPr>
          <w:szCs w:val="24"/>
        </w:rPr>
      </w:pPr>
      <w:r w:rsidRPr="00793A62">
        <w:rPr>
          <w:szCs w:val="24"/>
        </w:rPr>
        <w:t xml:space="preserve">Corn is sensitive to moderately low soil zinc levels and deficiencies may occur at DTPA soil test values below 0.8 ppm.  Winter wheat, on the other hand, has been grown in research experiments near Woodward, Oklahoma where the soil test zinc value was less than 0.15 ppm without showing any deficiency or responding to zinc fertilizer.  Zinc deficiency has yet to be found in winter wheat in Oklahoma.  Obviously winter wheat is very effective in utilizing small amounts of soil zinc.  Zinc deficiencies in corn are most common where fields have been leveled or for some other reason the topsoil has been removed and the surface soil has very little organic matter.  Deficiencies are easily corrected by broadcast application of about 4 to 6 </w:t>
      </w:r>
      <w:proofErr w:type="spellStart"/>
      <w:r w:rsidRPr="00793A62">
        <w:rPr>
          <w:szCs w:val="24"/>
        </w:rPr>
        <w:t>lb</w:t>
      </w:r>
      <w:proofErr w:type="spellEnd"/>
      <w:r w:rsidRPr="00793A62">
        <w:rPr>
          <w:szCs w:val="24"/>
        </w:rPr>
        <w:t>/acre of zinc preplant.  An application of this rate should remove the deficiency for 3 to 4 years.  The most sensitive plant to zinc deficiency in Oklahoma is pecans.  Deficiencies may occur whenever DTPA soil test values are less than 2.0 ppm.  Foliar sprays are very effective in preventing and/or correcting the deficiency, a single application usually lasting the entire growing season.</w:t>
      </w:r>
    </w:p>
    <w:p w14:paraId="0596CC73" w14:textId="77777777" w:rsidR="00793A62" w:rsidRDefault="00793A62" w:rsidP="00FC78EE">
      <w:pPr>
        <w:rPr>
          <w:szCs w:val="24"/>
        </w:rPr>
      </w:pPr>
      <w:r w:rsidRPr="00793A62">
        <w:rPr>
          <w:szCs w:val="24"/>
        </w:rPr>
        <w:t>Iron deficiency is most common in sorghum and sorghum-</w:t>
      </w:r>
      <w:proofErr w:type="spellStart"/>
      <w:r w:rsidRPr="00793A62">
        <w:rPr>
          <w:szCs w:val="24"/>
        </w:rPr>
        <w:t>sudan</w:t>
      </w:r>
      <w:proofErr w:type="spellEnd"/>
      <w:r w:rsidRPr="00793A62">
        <w:rPr>
          <w:szCs w:val="24"/>
        </w:rPr>
        <w:t xml:space="preserve"> crops in Oklahoma.  The occurrence is limited to the western half of the state in soils that are slightly alkaline (pH above 7.5).  All soils in Oklahoma contain large amounts of iron, usually </w:t>
      </w:r>
      <w:proofErr w:type="gramStart"/>
      <w:r w:rsidRPr="00793A62">
        <w:rPr>
          <w:szCs w:val="24"/>
        </w:rPr>
        <w:t>in excess of</w:t>
      </w:r>
      <w:proofErr w:type="gramEnd"/>
      <w:r w:rsidRPr="00793A62">
        <w:rPr>
          <w:szCs w:val="24"/>
        </w:rPr>
        <w:t xml:space="preserve"> 50,000 </w:t>
      </w:r>
      <w:proofErr w:type="spellStart"/>
      <w:r w:rsidRPr="00793A62">
        <w:rPr>
          <w:szCs w:val="24"/>
        </w:rPr>
        <w:t>lb</w:t>
      </w:r>
      <w:proofErr w:type="spellEnd"/>
      <w:r w:rsidRPr="00793A62">
        <w:rPr>
          <w:szCs w:val="24"/>
        </w:rPr>
        <w:t xml:space="preserve">/acre.  However, almost </w:t>
      </w:r>
      <w:proofErr w:type="gramStart"/>
      <w:r w:rsidRPr="00793A62">
        <w:rPr>
          <w:szCs w:val="24"/>
        </w:rPr>
        <w:t>all of</w:t>
      </w:r>
      <w:proofErr w:type="gramEnd"/>
      <w:r w:rsidRPr="00793A62">
        <w:rPr>
          <w:szCs w:val="24"/>
        </w:rPr>
        <w:t xml:space="preserve"> this iron is in a form (like rust) that is not available to crops.  Iron availability is increased greatly in acid soils, consequently the deficiency is seldom observed in any crops in eastern and central Oklahoma, where soil pH is usually less than 7.0.  Iron deficiency cannot be corrected by soil application of iron containing fertilizers because the iron from the fertilizer is quickly converted to unavailable iron just like that already present in the soil.  The exception to this general rule is the use of chelated iron.  However, these fertilizer materials are cost prohibitive for field scale use.  Foliar application of iron sulfate solutions is effective for supplying iron to deficient plants.  Unfortunately, iron is not translocated in the </w:t>
      </w:r>
      <w:r w:rsidRPr="00793A62">
        <w:rPr>
          <w:szCs w:val="24"/>
        </w:rPr>
        <w:lastRenderedPageBreak/>
        <w:t xml:space="preserve">plant and subsequent new leaves will again exhibit the interveinal chlorosis (yellow between the veins) so characteristic of iron deficiency.  Repeated spraying will provide iron for normal growth but will often be cost prohibitive.  The most effective long-term corrective measure for dealing with iron chlorosis is to increase soil organic matter since iron deficiency is usually limited to small areas of a field.  Organic matter can be effectively increased by annual additions of feed lot manure or rotted hay.  This results in additional chelating of iron </w:t>
      </w:r>
      <w:proofErr w:type="gramStart"/>
      <w:r w:rsidRPr="00793A62">
        <w:rPr>
          <w:szCs w:val="24"/>
        </w:rPr>
        <w:t>and also</w:t>
      </w:r>
      <w:proofErr w:type="gramEnd"/>
      <w:r w:rsidRPr="00793A62">
        <w:rPr>
          <w:szCs w:val="24"/>
        </w:rPr>
        <w:t xml:space="preserve"> has a tendency to acidify the soil.  Broadleaf plants have what is called an "adaptive response mechanism" that allows them to make iron more available if they experience iron stress.  The strength of this mechanism is a genetic trait and some varieties, such as ‘Forest’ soybeans, do not possess this ability and will often become chlorotic if grown in neutral or alkaline soils.</w:t>
      </w:r>
    </w:p>
    <w:p w14:paraId="052E117A" w14:textId="77777777" w:rsidR="00793A62" w:rsidRDefault="00793A62" w:rsidP="00FC78EE">
      <w:pPr>
        <w:rPr>
          <w:szCs w:val="24"/>
        </w:rPr>
      </w:pPr>
    </w:p>
    <w:p w14:paraId="5361238D" w14:textId="77777777" w:rsidR="00FC78EE" w:rsidRDefault="00FC78EE" w:rsidP="00793A62">
      <w:pPr>
        <w:jc w:val="center"/>
        <w:rPr>
          <w:b/>
          <w:szCs w:val="24"/>
        </w:rPr>
      </w:pPr>
      <w:r>
        <w:rPr>
          <w:b/>
          <w:szCs w:val="24"/>
        </w:rPr>
        <w:t>DEFICIENCY SYMPTOMS</w:t>
      </w:r>
    </w:p>
    <w:p w14:paraId="509DB4D5" w14:textId="77777777" w:rsidR="00FC78EE" w:rsidRDefault="00FC78EE" w:rsidP="00793A62">
      <w:pPr>
        <w:jc w:val="center"/>
        <w:rPr>
          <w:b/>
          <w:szCs w:val="24"/>
        </w:rPr>
      </w:pPr>
    </w:p>
    <w:p w14:paraId="4D2F3CB3" w14:textId="33E3EF1C" w:rsidR="00FC78EE" w:rsidRDefault="00FC78EE" w:rsidP="00FC78EE">
      <w:pPr>
        <w:tabs>
          <w:tab w:val="right" w:pos="4500"/>
        </w:tabs>
        <w:jc w:val="center"/>
        <w:rPr>
          <w:b/>
          <w:szCs w:val="24"/>
        </w:rPr>
      </w:pPr>
      <w:r w:rsidRPr="00FC78EE">
        <w:rPr>
          <w:b/>
          <w:szCs w:val="24"/>
        </w:rPr>
        <w:t>Zinc</w:t>
      </w:r>
    </w:p>
    <w:p w14:paraId="4A58CC5A" w14:textId="77777777" w:rsidR="00A84EEC" w:rsidRPr="00FC78EE" w:rsidRDefault="00A84EEC" w:rsidP="00FC78EE">
      <w:pPr>
        <w:tabs>
          <w:tab w:val="right" w:pos="4500"/>
        </w:tabs>
        <w:jc w:val="center"/>
        <w:rPr>
          <w:b/>
          <w:szCs w:val="24"/>
        </w:rPr>
      </w:pPr>
    </w:p>
    <w:p w14:paraId="28387965" w14:textId="77777777" w:rsidR="00FC78EE" w:rsidRPr="00FC78EE" w:rsidRDefault="00FC78EE" w:rsidP="00FC78EE">
      <w:pPr>
        <w:ind w:firstLine="288"/>
        <w:rPr>
          <w:szCs w:val="24"/>
        </w:rPr>
      </w:pPr>
      <w:r w:rsidRPr="00FC78EE">
        <w:rPr>
          <w:szCs w:val="24"/>
        </w:rPr>
        <w:t xml:space="preserve">Zinc deficiency symptoms are usually seen during the plant seedling stage.  It is characterized by a broad band of bleached tissue on each side of the midrib beginning at the base of the leaf.  The midribs and leaf edges remain green.  On broad-leaf plants a general bronzing may occur with a pronounced interveinal chlorosis.  The leaves become thick and </w:t>
      </w:r>
      <w:proofErr w:type="gramStart"/>
      <w:r w:rsidRPr="00FC78EE">
        <w:rPr>
          <w:szCs w:val="24"/>
        </w:rPr>
        <w:t>brittle</w:t>
      </w:r>
      <w:proofErr w:type="gramEnd"/>
      <w:r w:rsidRPr="00FC78EE">
        <w:rPr>
          <w:szCs w:val="24"/>
        </w:rPr>
        <w:t xml:space="preserve"> and their margins are cupped upward.  In grain sorghum, heads from severely zinc deficient plants are blasted.  Most crops fail to develop normal internode length resulting in severe stunting and an appearance of all leaves coming from the same node.</w:t>
      </w:r>
    </w:p>
    <w:p w14:paraId="1995CD6B" w14:textId="77777777" w:rsidR="00FC78EE" w:rsidRPr="00FC78EE" w:rsidRDefault="00FC78EE" w:rsidP="00FC78EE">
      <w:pPr>
        <w:jc w:val="both"/>
        <w:rPr>
          <w:szCs w:val="24"/>
        </w:rPr>
      </w:pPr>
    </w:p>
    <w:p w14:paraId="22F63E6A" w14:textId="4D5ECCF1" w:rsidR="00FC78EE" w:rsidRDefault="00FC78EE" w:rsidP="00FC78EE">
      <w:pPr>
        <w:tabs>
          <w:tab w:val="right" w:pos="4500"/>
        </w:tabs>
        <w:jc w:val="center"/>
        <w:rPr>
          <w:b/>
          <w:szCs w:val="24"/>
        </w:rPr>
      </w:pPr>
      <w:r w:rsidRPr="00FC78EE">
        <w:rPr>
          <w:b/>
          <w:szCs w:val="24"/>
        </w:rPr>
        <w:t>Iron</w:t>
      </w:r>
    </w:p>
    <w:p w14:paraId="48E92958" w14:textId="77777777" w:rsidR="00A84EEC" w:rsidRPr="00FC78EE" w:rsidRDefault="00A84EEC" w:rsidP="00FC78EE">
      <w:pPr>
        <w:tabs>
          <w:tab w:val="right" w:pos="4500"/>
        </w:tabs>
        <w:jc w:val="center"/>
        <w:rPr>
          <w:b/>
          <w:szCs w:val="24"/>
        </w:rPr>
      </w:pPr>
    </w:p>
    <w:p w14:paraId="5BC5395B" w14:textId="77777777" w:rsidR="00FC78EE" w:rsidRPr="00FC78EE" w:rsidRDefault="00FC78EE" w:rsidP="00FC78EE">
      <w:pPr>
        <w:ind w:firstLine="288"/>
        <w:rPr>
          <w:szCs w:val="24"/>
        </w:rPr>
      </w:pPr>
      <w:r w:rsidRPr="00FC78EE">
        <w:rPr>
          <w:szCs w:val="24"/>
        </w:rPr>
        <w:t>Iron deficiency can be detected by yellowing between the veins with the veins remaining green.  This gives a striping appearance.  In contrast to zinc deficiency, the stripes are much narrower and extend the full length of the leaf.</w:t>
      </w:r>
    </w:p>
    <w:p w14:paraId="38363186" w14:textId="77777777" w:rsidR="00FC78EE" w:rsidRPr="00FC78EE" w:rsidRDefault="00FC78EE" w:rsidP="00FC78EE">
      <w:pPr>
        <w:ind w:firstLine="288"/>
        <w:rPr>
          <w:szCs w:val="24"/>
        </w:rPr>
      </w:pPr>
      <w:r w:rsidRPr="00FC78EE">
        <w:rPr>
          <w:szCs w:val="24"/>
        </w:rPr>
        <w:t xml:space="preserve">Iron is not mobile within the </w:t>
      </w:r>
      <w:proofErr w:type="gramStart"/>
      <w:r w:rsidRPr="00FC78EE">
        <w:rPr>
          <w:szCs w:val="24"/>
        </w:rPr>
        <w:t>plant,</w:t>
      </w:r>
      <w:proofErr w:type="gramEnd"/>
      <w:r w:rsidRPr="00FC78EE">
        <w:rPr>
          <w:szCs w:val="24"/>
        </w:rPr>
        <w:t xml:space="preserve"> therefore, a deficiency is first observed on the younger (top) leaves with the older part of the plant remaining green.  In severe cases the terminal portion of the plant turns white and eventually dies.</w:t>
      </w:r>
    </w:p>
    <w:p w14:paraId="1216B6E0" w14:textId="77777777" w:rsidR="00FC78EE" w:rsidRPr="00FC78EE" w:rsidRDefault="00FC78EE" w:rsidP="00FC78EE">
      <w:pPr>
        <w:jc w:val="both"/>
        <w:rPr>
          <w:szCs w:val="24"/>
        </w:rPr>
      </w:pPr>
    </w:p>
    <w:p w14:paraId="0C727703" w14:textId="5A5982F2" w:rsidR="00FC78EE" w:rsidRDefault="00FC78EE" w:rsidP="00FC78EE">
      <w:pPr>
        <w:tabs>
          <w:tab w:val="right" w:pos="4500"/>
        </w:tabs>
        <w:jc w:val="center"/>
        <w:rPr>
          <w:b/>
          <w:szCs w:val="24"/>
        </w:rPr>
      </w:pPr>
      <w:r w:rsidRPr="00FC78EE">
        <w:rPr>
          <w:b/>
          <w:szCs w:val="24"/>
        </w:rPr>
        <w:t>Boron</w:t>
      </w:r>
    </w:p>
    <w:p w14:paraId="37017128" w14:textId="77777777" w:rsidR="00A84EEC" w:rsidRPr="00FC78EE" w:rsidRDefault="00A84EEC" w:rsidP="00FC78EE">
      <w:pPr>
        <w:tabs>
          <w:tab w:val="right" w:pos="4500"/>
        </w:tabs>
        <w:jc w:val="center"/>
        <w:rPr>
          <w:b/>
          <w:szCs w:val="24"/>
        </w:rPr>
      </w:pPr>
    </w:p>
    <w:p w14:paraId="1E4C5415" w14:textId="77777777" w:rsidR="00FC78EE" w:rsidRPr="00FC78EE" w:rsidRDefault="00FC78EE" w:rsidP="00FC78EE">
      <w:pPr>
        <w:ind w:firstLine="288"/>
        <w:rPr>
          <w:szCs w:val="24"/>
        </w:rPr>
      </w:pPr>
      <w:r w:rsidRPr="00FC78EE">
        <w:rPr>
          <w:szCs w:val="24"/>
        </w:rPr>
        <w:t xml:space="preserve">Boron deficiencies develop first on the youngest growth.  The upper internodes are </w:t>
      </w:r>
      <w:proofErr w:type="gramStart"/>
      <w:r w:rsidRPr="00FC78EE">
        <w:rPr>
          <w:szCs w:val="24"/>
        </w:rPr>
        <w:t>shortened</w:t>
      </w:r>
      <w:proofErr w:type="gramEnd"/>
      <w:r w:rsidRPr="00FC78EE">
        <w:rPr>
          <w:szCs w:val="24"/>
        </w:rPr>
        <w:t xml:space="preserve"> and plants develop a rosette appearance.  Upper leaves near the growing point turn yellow and in some legumes are reddened.  The lower leaves remain green and healthy.  In severe cases the terminal leaves become white.</w:t>
      </w:r>
    </w:p>
    <w:p w14:paraId="714260A0" w14:textId="77777777" w:rsidR="00FC78EE" w:rsidRPr="00FC78EE" w:rsidRDefault="00FC78EE" w:rsidP="00FC78EE">
      <w:pPr>
        <w:ind w:firstLine="288"/>
        <w:rPr>
          <w:szCs w:val="24"/>
        </w:rPr>
      </w:pPr>
      <w:r w:rsidRPr="00FC78EE">
        <w:rPr>
          <w:szCs w:val="24"/>
        </w:rPr>
        <w:t>In cotton, boron deficiency is described as having thick and leathery older leaves.  Leaf petioles are often twisted with small ruptures appearing over their surfaces.  A constriction near the base of the petiole may occur giving a "ringed" condition.  Severe boron deficiency in cotton results in half opened bolls and plants which are hard to defoliate.</w:t>
      </w:r>
    </w:p>
    <w:p w14:paraId="7EBF0701" w14:textId="66EDEE43" w:rsidR="00310AB7" w:rsidRPr="00E5552E" w:rsidRDefault="00FC78EE" w:rsidP="00310AB7">
      <w:pPr>
        <w:rPr>
          <w:szCs w:val="24"/>
        </w:rPr>
      </w:pPr>
      <w:r w:rsidRPr="00FC78EE">
        <w:rPr>
          <w:szCs w:val="24"/>
        </w:rPr>
        <w:t xml:space="preserve">Boron deficient peanut plants possess the typical yellowing and </w:t>
      </w:r>
      <w:proofErr w:type="spellStart"/>
      <w:r w:rsidRPr="00FC78EE">
        <w:rPr>
          <w:szCs w:val="24"/>
        </w:rPr>
        <w:t>rosetting</w:t>
      </w:r>
      <w:proofErr w:type="spellEnd"/>
      <w:r w:rsidRPr="00FC78EE">
        <w:rPr>
          <w:szCs w:val="24"/>
        </w:rPr>
        <w:t>, but even before the symptoms are noted on the vines, the nuts may have internal damage.  The center of the nut will be somewhat hollow and discolored.  Nuts with "hollow-heart" are severely downgraded upon marketing.</w:t>
      </w:r>
    </w:p>
    <w:p w14:paraId="017CBE88" w14:textId="77777777" w:rsidR="00310AB7" w:rsidRPr="00310AB7" w:rsidRDefault="00310AB7" w:rsidP="00310AB7">
      <w:pPr>
        <w:ind w:firstLine="288"/>
        <w:rPr>
          <w:szCs w:val="24"/>
        </w:rPr>
      </w:pPr>
      <w:r w:rsidRPr="00310AB7">
        <w:rPr>
          <w:szCs w:val="24"/>
        </w:rPr>
        <w:lastRenderedPageBreak/>
        <w:t>Sometimes knowledge of the environmental conditions is useful in diagnosing the nutrient problem.  The</w:t>
      </w:r>
      <w:r>
        <w:rPr>
          <w:szCs w:val="24"/>
        </w:rPr>
        <w:t xml:space="preserve">se conditions should be checked. </w:t>
      </w:r>
      <w:r w:rsidRPr="00310AB7">
        <w:rPr>
          <w:szCs w:val="24"/>
        </w:rPr>
        <w:t xml:space="preserve">The availability of some plant nutrients is greatly affected by soil </w:t>
      </w:r>
      <w:proofErr w:type="spellStart"/>
      <w:r w:rsidRPr="00310AB7">
        <w:rPr>
          <w:szCs w:val="24"/>
        </w:rPr>
        <w:t>pH.</w:t>
      </w:r>
      <w:proofErr w:type="spellEnd"/>
      <w:r w:rsidRPr="00310AB7">
        <w:rPr>
          <w:szCs w:val="24"/>
        </w:rPr>
        <w:t xml:space="preserve">  Molybdenum availability is reduced by acid soil conditions, while iron, manganese, boron, copper, and zinc availabilities are increased by soil acidity.  </w:t>
      </w:r>
    </w:p>
    <w:p w14:paraId="5064ADFF" w14:textId="77777777" w:rsidR="00A84EEC" w:rsidRDefault="00A84EEC" w:rsidP="00A84EEC">
      <w:pPr>
        <w:rPr>
          <w:b/>
          <w:szCs w:val="24"/>
        </w:rPr>
      </w:pPr>
    </w:p>
    <w:p w14:paraId="659893CE" w14:textId="68C10834" w:rsidR="00FC78EE" w:rsidRDefault="00FC78EE" w:rsidP="00A84EEC">
      <w:pPr>
        <w:jc w:val="center"/>
        <w:rPr>
          <w:b/>
          <w:szCs w:val="24"/>
        </w:rPr>
      </w:pPr>
      <w:r>
        <w:rPr>
          <w:b/>
          <w:szCs w:val="24"/>
        </w:rPr>
        <w:t>SOIL TEST PROCEDURES</w:t>
      </w:r>
    </w:p>
    <w:p w14:paraId="296B3A04" w14:textId="77777777" w:rsidR="00FC78EE" w:rsidRDefault="00FC78EE" w:rsidP="00793A62">
      <w:pPr>
        <w:jc w:val="center"/>
        <w:rPr>
          <w:b/>
          <w:szCs w:val="24"/>
        </w:rPr>
      </w:pPr>
    </w:p>
    <w:p w14:paraId="119D641A" w14:textId="5E3FB855" w:rsidR="00FC78EE" w:rsidRDefault="00EF7BD4" w:rsidP="00EF7BD4">
      <w:pPr>
        <w:rPr>
          <w:szCs w:val="24"/>
        </w:rPr>
      </w:pPr>
      <w:r>
        <w:rPr>
          <w:szCs w:val="24"/>
        </w:rPr>
        <w:t xml:space="preserve">   </w:t>
      </w:r>
      <w:r w:rsidR="004E3359">
        <w:rPr>
          <w:szCs w:val="24"/>
        </w:rPr>
        <w:t>Fe and Zn. Extract with DTPA solutions and analyzed on ICP.</w:t>
      </w:r>
    </w:p>
    <w:p w14:paraId="5E15F935" w14:textId="77777777" w:rsidR="00EF7BD4" w:rsidRDefault="00EF7BD4" w:rsidP="00FC78EE">
      <w:pPr>
        <w:rPr>
          <w:szCs w:val="24"/>
        </w:rPr>
      </w:pPr>
    </w:p>
    <w:p w14:paraId="0C065633" w14:textId="77777777" w:rsidR="004E3359" w:rsidRDefault="00EF7BD4" w:rsidP="00FC78EE">
      <w:pPr>
        <w:rPr>
          <w:szCs w:val="24"/>
        </w:rPr>
      </w:pPr>
      <w:r>
        <w:rPr>
          <w:szCs w:val="24"/>
        </w:rPr>
        <w:t xml:space="preserve">   </w:t>
      </w:r>
      <w:r w:rsidR="004E3359">
        <w:rPr>
          <w:szCs w:val="24"/>
        </w:rPr>
        <w:t>Boron (B). Extracted with hot calcium chloride solutions and analyzed on ICP</w:t>
      </w:r>
    </w:p>
    <w:p w14:paraId="6A25A43D" w14:textId="1AF1431D" w:rsidR="00310AB7" w:rsidRDefault="00310AB7" w:rsidP="00FC78EE">
      <w:pPr>
        <w:rPr>
          <w:szCs w:val="24"/>
        </w:rPr>
      </w:pPr>
    </w:p>
    <w:p w14:paraId="411A9D77" w14:textId="7B58E9CC" w:rsidR="00310AB7" w:rsidRPr="00310AB7" w:rsidRDefault="00310AB7" w:rsidP="00310AB7">
      <w:pPr>
        <w:jc w:val="center"/>
        <w:rPr>
          <w:b/>
          <w:caps/>
          <w:szCs w:val="24"/>
        </w:rPr>
      </w:pPr>
      <w:r w:rsidRPr="00310AB7">
        <w:rPr>
          <w:b/>
          <w:caps/>
          <w:szCs w:val="24"/>
        </w:rPr>
        <w:t>Plant Analysis</w:t>
      </w:r>
    </w:p>
    <w:p w14:paraId="3517A7E3" w14:textId="77777777" w:rsidR="00310AB7" w:rsidRPr="00310AB7" w:rsidRDefault="00310AB7" w:rsidP="00310AB7">
      <w:pPr>
        <w:jc w:val="both"/>
        <w:rPr>
          <w:szCs w:val="24"/>
        </w:rPr>
      </w:pPr>
    </w:p>
    <w:p w14:paraId="67907825" w14:textId="2F95CF39" w:rsidR="00310AB7" w:rsidRPr="00310AB7" w:rsidRDefault="00310AB7" w:rsidP="00310AB7">
      <w:pPr>
        <w:ind w:firstLine="288"/>
        <w:jc w:val="both"/>
        <w:rPr>
          <w:szCs w:val="24"/>
        </w:rPr>
      </w:pPr>
      <w:r w:rsidRPr="00310AB7">
        <w:rPr>
          <w:szCs w:val="24"/>
        </w:rPr>
        <w:t xml:space="preserve">The term plant analysis means the chemical analysis of plant tissue to determine the concentration of essential plant nutrients, excluding carbon, </w:t>
      </w:r>
      <w:proofErr w:type="gramStart"/>
      <w:r w:rsidRPr="00310AB7">
        <w:rPr>
          <w:szCs w:val="24"/>
        </w:rPr>
        <w:t>hydrogen</w:t>
      </w:r>
      <w:proofErr w:type="gramEnd"/>
      <w:r w:rsidRPr="00310AB7">
        <w:rPr>
          <w:szCs w:val="24"/>
        </w:rPr>
        <w:t xml:space="preserve"> and oxygen.  The level of nutrients in the plant tissue is compared to established sufficiency levels to determine possible deficiencies and hidden hunger. In some </w:t>
      </w:r>
      <w:r w:rsidR="0010752E" w:rsidRPr="00310AB7">
        <w:rPr>
          <w:szCs w:val="24"/>
        </w:rPr>
        <w:t>cases,</w:t>
      </w:r>
      <w:r w:rsidRPr="00310AB7">
        <w:rPr>
          <w:szCs w:val="24"/>
        </w:rPr>
        <w:t xml:space="preserve"> poor-growth plant tissue may be compared to adjacent good-growth plant tissue to draw conclusions about the problem area.</w:t>
      </w:r>
    </w:p>
    <w:p w14:paraId="2C5E04A0" w14:textId="52E8985B" w:rsidR="00310AB7" w:rsidRPr="00310AB7" w:rsidRDefault="00310AB7" w:rsidP="00310AB7">
      <w:pPr>
        <w:ind w:firstLine="288"/>
        <w:jc w:val="both"/>
        <w:rPr>
          <w:szCs w:val="24"/>
        </w:rPr>
      </w:pPr>
      <w:r w:rsidRPr="00310AB7">
        <w:rPr>
          <w:szCs w:val="24"/>
        </w:rPr>
        <w:t xml:space="preserve">Plant analysis can be used to measure the level of plant nutrients that are difficult to test by soil testing procedures, such as molybdenum. </w:t>
      </w:r>
      <w:r w:rsidR="0010752E">
        <w:rPr>
          <w:szCs w:val="24"/>
        </w:rPr>
        <w:t xml:space="preserve">A tool frequently used within research is known as the soil plant analysis spectrometer more commonly known as the SPAD </w:t>
      </w:r>
      <w:r w:rsidR="00A84EEC">
        <w:rPr>
          <w:szCs w:val="24"/>
        </w:rPr>
        <w:t>502-meter</w:t>
      </w:r>
      <w:r w:rsidR="0010752E">
        <w:rPr>
          <w:szCs w:val="24"/>
        </w:rPr>
        <w:t xml:space="preserve"> Figure 1. This lightweight meter easily measures the content of the chlorophyll by determining the spectral absorbance withing two wavelength regions </w:t>
      </w:r>
      <w:r w:rsidR="00A84EEC">
        <w:rPr>
          <w:szCs w:val="24"/>
        </w:rPr>
        <w:t xml:space="preserve">RGB </w:t>
      </w:r>
      <w:r w:rsidR="0010752E">
        <w:rPr>
          <w:szCs w:val="24"/>
        </w:rPr>
        <w:t xml:space="preserve">(blue 400-500nm, red 600-700nm) </w:t>
      </w:r>
      <w:r w:rsidR="00A84EEC">
        <w:rPr>
          <w:szCs w:val="24"/>
        </w:rPr>
        <w:t xml:space="preserve">and near-infrared. Using the two absorbances, the meter then calculates a numerical SPAD value which is directly proportional to the amount of chlorophyll present in the leaf. </w:t>
      </w:r>
      <w:r w:rsidRPr="00310AB7">
        <w:rPr>
          <w:szCs w:val="24"/>
        </w:rPr>
        <w:t xml:space="preserve"> It is a good tool for researchers to use when evaluating fertilizer sources or fertilizer placement and when confirming nutrient deficiency symptoms. Plant analysis cannot be used to make fertilizer recommendations because the soil pH and soil nutrient level must be known.  It can be used to adjust the fertilizer recommendation once the soil level is known.  The same factors that interfere with identifying nutrient deficiency symptoms must be considered when interpreting plant analysis.</w:t>
      </w:r>
      <w:r w:rsidR="0062655D">
        <w:rPr>
          <w:szCs w:val="24"/>
        </w:rPr>
        <w:t xml:space="preserve"> </w:t>
      </w:r>
    </w:p>
    <w:p w14:paraId="2DE43828" w14:textId="50DA61E6" w:rsidR="00310AB7" w:rsidRDefault="00310AB7" w:rsidP="00310AB7">
      <w:pPr>
        <w:ind w:firstLine="288"/>
        <w:jc w:val="both"/>
        <w:rPr>
          <w:szCs w:val="24"/>
        </w:rPr>
      </w:pPr>
      <w:r w:rsidRPr="00310AB7">
        <w:rPr>
          <w:szCs w:val="24"/>
        </w:rPr>
        <w:t xml:space="preserve">A proper plant sample must be taken for plant analysis to be reliably interpreted.  Sufficiency levels have been established for certain plant parts as shown in Table </w:t>
      </w:r>
      <w:r w:rsidR="00EF7BD4">
        <w:rPr>
          <w:szCs w:val="24"/>
        </w:rPr>
        <w:t>1</w:t>
      </w:r>
      <w:r w:rsidRPr="00310AB7">
        <w:rPr>
          <w:szCs w:val="24"/>
        </w:rPr>
        <w:t>.</w:t>
      </w:r>
    </w:p>
    <w:p w14:paraId="64EA9210" w14:textId="77777777" w:rsidR="00E5552E" w:rsidRPr="00310AB7" w:rsidRDefault="00E5552E" w:rsidP="00310AB7">
      <w:pPr>
        <w:ind w:firstLine="288"/>
        <w:jc w:val="both"/>
        <w:rPr>
          <w:szCs w:val="24"/>
        </w:rPr>
      </w:pPr>
    </w:p>
    <w:p w14:paraId="077221E2" w14:textId="02B14D44" w:rsidR="00310AB7" w:rsidRDefault="00310AB7" w:rsidP="00E5552E">
      <w:pPr>
        <w:rPr>
          <w:b/>
          <w:szCs w:val="24"/>
        </w:rPr>
      </w:pPr>
      <w:r w:rsidRPr="00310AB7">
        <w:rPr>
          <w:b/>
          <w:szCs w:val="24"/>
        </w:rPr>
        <w:t xml:space="preserve">Table </w:t>
      </w:r>
      <w:r w:rsidR="00EF7BD4">
        <w:rPr>
          <w:b/>
          <w:szCs w:val="24"/>
        </w:rPr>
        <w:t>1</w:t>
      </w:r>
      <w:r w:rsidRPr="00310AB7">
        <w:rPr>
          <w:b/>
          <w:szCs w:val="24"/>
        </w:rPr>
        <w:t>.  Sufficiency levels of plant nutrients for several crops at re</w:t>
      </w:r>
      <w:r w:rsidR="00EF7BD4">
        <w:rPr>
          <w:b/>
          <w:szCs w:val="24"/>
        </w:rPr>
        <w:t>commended stages of growth shown in Table 2</w:t>
      </w:r>
      <w:r w:rsidRPr="00310AB7">
        <w:rPr>
          <w:b/>
          <w:szCs w:val="24"/>
        </w:rPr>
        <w:t>.</w:t>
      </w:r>
    </w:p>
    <w:p w14:paraId="498916B5" w14:textId="00173021" w:rsidR="00310AB7" w:rsidRPr="00310AB7" w:rsidRDefault="00310AB7" w:rsidP="00310AB7">
      <w:pPr>
        <w:tabs>
          <w:tab w:val="right" w:pos="1440"/>
          <w:tab w:val="right" w:pos="2160"/>
          <w:tab w:val="right" w:pos="2880"/>
          <w:tab w:val="right" w:pos="3600"/>
          <w:tab w:val="right" w:pos="4320"/>
          <w:tab w:val="right" w:pos="5040"/>
          <w:tab w:val="right" w:pos="5850"/>
        </w:tabs>
        <w:jc w:val="both"/>
        <w:rPr>
          <w:sz w:val="20"/>
        </w:rPr>
      </w:pPr>
    </w:p>
    <w:tbl>
      <w:tblPr>
        <w:tblW w:w="9779" w:type="dxa"/>
        <w:tblLook w:val="04A0" w:firstRow="1" w:lastRow="0" w:firstColumn="1" w:lastColumn="0" w:noHBand="0" w:noVBand="1"/>
      </w:tblPr>
      <w:tblGrid>
        <w:gridCol w:w="1397"/>
        <w:gridCol w:w="1069"/>
        <w:gridCol w:w="1513"/>
        <w:gridCol w:w="1574"/>
        <w:gridCol w:w="1426"/>
        <w:gridCol w:w="1487"/>
        <w:gridCol w:w="1313"/>
      </w:tblGrid>
      <w:tr w:rsidR="00A84EEC" w:rsidRPr="00A84EEC" w14:paraId="5336DC25" w14:textId="77777777" w:rsidTr="00E5552E">
        <w:trPr>
          <w:trHeight w:val="372"/>
        </w:trPr>
        <w:tc>
          <w:tcPr>
            <w:tcW w:w="139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87DA9D2" w14:textId="77777777" w:rsidR="00A84EEC" w:rsidRPr="00A84EEC" w:rsidRDefault="00A84EEC" w:rsidP="00A84EEC">
            <w:pPr>
              <w:jc w:val="center"/>
              <w:rPr>
                <w:b/>
                <w:bCs/>
                <w:color w:val="000000"/>
                <w:sz w:val="20"/>
              </w:rPr>
            </w:pPr>
            <w:r w:rsidRPr="00A84EEC">
              <w:rPr>
                <w:b/>
                <w:bCs/>
                <w:color w:val="000000"/>
                <w:sz w:val="20"/>
              </w:rPr>
              <w:t>Element</w:t>
            </w:r>
          </w:p>
        </w:tc>
        <w:tc>
          <w:tcPr>
            <w:tcW w:w="8382"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17E8A60C" w14:textId="77777777" w:rsidR="00A84EEC" w:rsidRPr="00A84EEC" w:rsidRDefault="00A84EEC" w:rsidP="00A84EEC">
            <w:pPr>
              <w:jc w:val="center"/>
              <w:rPr>
                <w:b/>
                <w:bCs/>
                <w:color w:val="000000"/>
                <w:sz w:val="20"/>
              </w:rPr>
            </w:pPr>
            <w:r w:rsidRPr="00A84EEC">
              <w:rPr>
                <w:b/>
                <w:bCs/>
                <w:color w:val="000000"/>
                <w:sz w:val="20"/>
              </w:rPr>
              <w:t>Sufficiency Levels</w:t>
            </w:r>
          </w:p>
        </w:tc>
      </w:tr>
      <w:tr w:rsidR="00A84EEC" w:rsidRPr="00A84EEC" w14:paraId="2E7CDBCD" w14:textId="77777777" w:rsidTr="00E5552E">
        <w:trPr>
          <w:trHeight w:val="621"/>
        </w:trPr>
        <w:tc>
          <w:tcPr>
            <w:tcW w:w="1397" w:type="dxa"/>
            <w:vMerge/>
            <w:tcBorders>
              <w:top w:val="single" w:sz="8" w:space="0" w:color="auto"/>
              <w:left w:val="single" w:sz="8" w:space="0" w:color="auto"/>
              <w:bottom w:val="single" w:sz="8" w:space="0" w:color="000000"/>
              <w:right w:val="single" w:sz="8" w:space="0" w:color="auto"/>
            </w:tcBorders>
            <w:vAlign w:val="center"/>
            <w:hideMark/>
          </w:tcPr>
          <w:p w14:paraId="7AA863B6" w14:textId="77777777" w:rsidR="00A84EEC" w:rsidRPr="00A84EEC" w:rsidRDefault="00A84EEC" w:rsidP="00A84EEC">
            <w:pPr>
              <w:rPr>
                <w:color w:val="000000"/>
                <w:sz w:val="20"/>
              </w:rPr>
            </w:pPr>
          </w:p>
        </w:tc>
        <w:tc>
          <w:tcPr>
            <w:tcW w:w="1069" w:type="dxa"/>
            <w:tcBorders>
              <w:top w:val="nil"/>
              <w:left w:val="nil"/>
              <w:bottom w:val="single" w:sz="8" w:space="0" w:color="auto"/>
              <w:right w:val="nil"/>
            </w:tcBorders>
            <w:shd w:val="clear" w:color="auto" w:fill="auto"/>
            <w:noWrap/>
            <w:vAlign w:val="center"/>
            <w:hideMark/>
          </w:tcPr>
          <w:p w14:paraId="29062904" w14:textId="77777777" w:rsidR="00A84EEC" w:rsidRPr="00A84EEC" w:rsidRDefault="00A84EEC" w:rsidP="00A84EEC">
            <w:pPr>
              <w:jc w:val="center"/>
              <w:rPr>
                <w:b/>
                <w:bCs/>
                <w:color w:val="000000"/>
                <w:sz w:val="20"/>
              </w:rPr>
            </w:pPr>
            <w:r w:rsidRPr="00A84EEC">
              <w:rPr>
                <w:b/>
                <w:bCs/>
                <w:color w:val="000000"/>
                <w:sz w:val="20"/>
              </w:rPr>
              <w:t>Corn</w:t>
            </w:r>
          </w:p>
        </w:tc>
        <w:tc>
          <w:tcPr>
            <w:tcW w:w="1513" w:type="dxa"/>
            <w:tcBorders>
              <w:top w:val="nil"/>
              <w:left w:val="nil"/>
              <w:bottom w:val="single" w:sz="8" w:space="0" w:color="auto"/>
              <w:right w:val="nil"/>
            </w:tcBorders>
            <w:shd w:val="clear" w:color="auto" w:fill="auto"/>
            <w:vAlign w:val="center"/>
            <w:hideMark/>
          </w:tcPr>
          <w:p w14:paraId="6C604781" w14:textId="77777777" w:rsidR="00A84EEC" w:rsidRPr="00A84EEC" w:rsidRDefault="00A84EEC" w:rsidP="00A84EEC">
            <w:pPr>
              <w:jc w:val="center"/>
              <w:rPr>
                <w:b/>
                <w:bCs/>
                <w:color w:val="000000"/>
                <w:sz w:val="20"/>
              </w:rPr>
            </w:pPr>
            <w:r w:rsidRPr="00A84EEC">
              <w:rPr>
                <w:b/>
                <w:bCs/>
                <w:color w:val="000000"/>
                <w:sz w:val="20"/>
              </w:rPr>
              <w:t>Grain Sorghum</w:t>
            </w:r>
          </w:p>
        </w:tc>
        <w:tc>
          <w:tcPr>
            <w:tcW w:w="1574" w:type="dxa"/>
            <w:tcBorders>
              <w:top w:val="nil"/>
              <w:left w:val="nil"/>
              <w:bottom w:val="single" w:sz="8" w:space="0" w:color="auto"/>
              <w:right w:val="nil"/>
            </w:tcBorders>
            <w:shd w:val="clear" w:color="auto" w:fill="auto"/>
            <w:noWrap/>
            <w:vAlign w:val="center"/>
            <w:hideMark/>
          </w:tcPr>
          <w:p w14:paraId="44A423E3" w14:textId="77777777" w:rsidR="00A84EEC" w:rsidRPr="00A84EEC" w:rsidRDefault="00A84EEC" w:rsidP="00A84EEC">
            <w:pPr>
              <w:jc w:val="center"/>
              <w:rPr>
                <w:b/>
                <w:bCs/>
                <w:color w:val="000000"/>
                <w:sz w:val="20"/>
              </w:rPr>
            </w:pPr>
            <w:r w:rsidRPr="00A84EEC">
              <w:rPr>
                <w:b/>
                <w:bCs/>
                <w:color w:val="000000"/>
                <w:sz w:val="20"/>
              </w:rPr>
              <w:t xml:space="preserve">  Soybeans</w:t>
            </w:r>
          </w:p>
        </w:tc>
        <w:tc>
          <w:tcPr>
            <w:tcW w:w="1426" w:type="dxa"/>
            <w:tcBorders>
              <w:top w:val="nil"/>
              <w:left w:val="nil"/>
              <w:bottom w:val="single" w:sz="8" w:space="0" w:color="auto"/>
              <w:right w:val="nil"/>
            </w:tcBorders>
            <w:shd w:val="clear" w:color="auto" w:fill="auto"/>
            <w:vAlign w:val="center"/>
            <w:hideMark/>
          </w:tcPr>
          <w:p w14:paraId="68019766" w14:textId="77777777" w:rsidR="00A84EEC" w:rsidRPr="00A84EEC" w:rsidRDefault="00A84EEC" w:rsidP="00A84EEC">
            <w:pPr>
              <w:jc w:val="center"/>
              <w:rPr>
                <w:b/>
                <w:bCs/>
                <w:color w:val="000000"/>
                <w:sz w:val="20"/>
              </w:rPr>
            </w:pPr>
            <w:r w:rsidRPr="00A84EEC">
              <w:rPr>
                <w:b/>
                <w:bCs/>
                <w:color w:val="000000"/>
                <w:sz w:val="20"/>
              </w:rPr>
              <w:t xml:space="preserve"> Small Grains</w:t>
            </w:r>
          </w:p>
        </w:tc>
        <w:tc>
          <w:tcPr>
            <w:tcW w:w="1487" w:type="dxa"/>
            <w:tcBorders>
              <w:top w:val="nil"/>
              <w:left w:val="nil"/>
              <w:bottom w:val="single" w:sz="8" w:space="0" w:color="auto"/>
              <w:right w:val="nil"/>
            </w:tcBorders>
            <w:shd w:val="clear" w:color="auto" w:fill="auto"/>
            <w:noWrap/>
            <w:vAlign w:val="center"/>
            <w:hideMark/>
          </w:tcPr>
          <w:p w14:paraId="201A1F64" w14:textId="77777777" w:rsidR="00A84EEC" w:rsidRPr="00A84EEC" w:rsidRDefault="00A84EEC" w:rsidP="00A84EEC">
            <w:pPr>
              <w:jc w:val="center"/>
              <w:rPr>
                <w:b/>
                <w:bCs/>
                <w:color w:val="000000"/>
                <w:sz w:val="20"/>
              </w:rPr>
            </w:pPr>
            <w:r w:rsidRPr="00A84EEC">
              <w:rPr>
                <w:b/>
                <w:bCs/>
                <w:color w:val="000000"/>
                <w:sz w:val="20"/>
              </w:rPr>
              <w:t xml:space="preserve">  Peanuts</w:t>
            </w:r>
          </w:p>
        </w:tc>
        <w:tc>
          <w:tcPr>
            <w:tcW w:w="1313" w:type="dxa"/>
            <w:tcBorders>
              <w:top w:val="nil"/>
              <w:left w:val="nil"/>
              <w:bottom w:val="single" w:sz="8" w:space="0" w:color="auto"/>
              <w:right w:val="single" w:sz="8" w:space="0" w:color="auto"/>
            </w:tcBorders>
            <w:shd w:val="clear" w:color="auto" w:fill="auto"/>
            <w:noWrap/>
            <w:vAlign w:val="center"/>
            <w:hideMark/>
          </w:tcPr>
          <w:p w14:paraId="2532F20E" w14:textId="77777777" w:rsidR="00A84EEC" w:rsidRPr="00A84EEC" w:rsidRDefault="00A84EEC" w:rsidP="00A84EEC">
            <w:pPr>
              <w:jc w:val="center"/>
              <w:rPr>
                <w:b/>
                <w:bCs/>
                <w:color w:val="000000"/>
                <w:sz w:val="20"/>
              </w:rPr>
            </w:pPr>
            <w:r w:rsidRPr="00A84EEC">
              <w:rPr>
                <w:b/>
                <w:bCs/>
                <w:color w:val="000000"/>
                <w:sz w:val="20"/>
              </w:rPr>
              <w:t xml:space="preserve">  Alfalfa</w:t>
            </w:r>
          </w:p>
        </w:tc>
      </w:tr>
      <w:tr w:rsidR="00A84EEC" w:rsidRPr="00A84EEC" w14:paraId="5E9E26A5" w14:textId="77777777" w:rsidTr="00E5552E">
        <w:trPr>
          <w:trHeight w:val="355"/>
        </w:trPr>
        <w:tc>
          <w:tcPr>
            <w:tcW w:w="1397" w:type="dxa"/>
            <w:tcBorders>
              <w:top w:val="nil"/>
              <w:left w:val="single" w:sz="8" w:space="0" w:color="auto"/>
              <w:bottom w:val="nil"/>
              <w:right w:val="nil"/>
            </w:tcBorders>
            <w:shd w:val="clear" w:color="auto" w:fill="auto"/>
            <w:noWrap/>
            <w:vAlign w:val="center"/>
            <w:hideMark/>
          </w:tcPr>
          <w:p w14:paraId="5F50F144" w14:textId="77777777" w:rsidR="00A84EEC" w:rsidRPr="00A84EEC" w:rsidRDefault="00A84EEC" w:rsidP="00A84EEC">
            <w:pPr>
              <w:jc w:val="center"/>
              <w:rPr>
                <w:b/>
                <w:bCs/>
                <w:color w:val="000000"/>
                <w:sz w:val="20"/>
              </w:rPr>
            </w:pPr>
            <w:r w:rsidRPr="00A84EEC">
              <w:rPr>
                <w:b/>
                <w:bCs/>
                <w:color w:val="000000"/>
                <w:sz w:val="20"/>
              </w:rPr>
              <w:t>B, ppm</w:t>
            </w:r>
          </w:p>
        </w:tc>
        <w:tc>
          <w:tcPr>
            <w:tcW w:w="1069" w:type="dxa"/>
            <w:tcBorders>
              <w:top w:val="nil"/>
              <w:left w:val="nil"/>
              <w:bottom w:val="nil"/>
              <w:right w:val="nil"/>
            </w:tcBorders>
            <w:shd w:val="clear" w:color="auto" w:fill="auto"/>
            <w:noWrap/>
            <w:vAlign w:val="center"/>
            <w:hideMark/>
          </w:tcPr>
          <w:p w14:paraId="3F44A7F4" w14:textId="712F5A34" w:rsidR="00A84EEC" w:rsidRPr="00A84EEC" w:rsidRDefault="00E5552E" w:rsidP="00E5552E">
            <w:pPr>
              <w:jc w:val="center"/>
              <w:rPr>
                <w:color w:val="000000"/>
                <w:sz w:val="20"/>
              </w:rPr>
            </w:pPr>
            <w:r>
              <w:rPr>
                <w:color w:val="000000"/>
                <w:sz w:val="20"/>
              </w:rPr>
              <w:t>4-25</w:t>
            </w:r>
          </w:p>
        </w:tc>
        <w:tc>
          <w:tcPr>
            <w:tcW w:w="1513" w:type="dxa"/>
            <w:tcBorders>
              <w:top w:val="nil"/>
              <w:left w:val="nil"/>
              <w:bottom w:val="nil"/>
              <w:right w:val="nil"/>
            </w:tcBorders>
            <w:shd w:val="clear" w:color="auto" w:fill="auto"/>
            <w:noWrap/>
            <w:vAlign w:val="center"/>
            <w:hideMark/>
          </w:tcPr>
          <w:p w14:paraId="47EC04D8" w14:textId="7FDC9907" w:rsidR="00A84EEC" w:rsidRPr="00A84EEC" w:rsidRDefault="00E5552E" w:rsidP="00E5552E">
            <w:pPr>
              <w:jc w:val="center"/>
              <w:rPr>
                <w:color w:val="000000"/>
                <w:sz w:val="20"/>
              </w:rPr>
            </w:pPr>
            <w:r>
              <w:rPr>
                <w:color w:val="000000"/>
                <w:sz w:val="20"/>
              </w:rPr>
              <w:t>1-10</w:t>
            </w:r>
          </w:p>
        </w:tc>
        <w:tc>
          <w:tcPr>
            <w:tcW w:w="1574" w:type="dxa"/>
            <w:tcBorders>
              <w:top w:val="nil"/>
              <w:left w:val="nil"/>
              <w:bottom w:val="nil"/>
              <w:right w:val="nil"/>
            </w:tcBorders>
            <w:shd w:val="clear" w:color="auto" w:fill="auto"/>
            <w:noWrap/>
            <w:vAlign w:val="center"/>
            <w:hideMark/>
          </w:tcPr>
          <w:p w14:paraId="4482BE11" w14:textId="28D455BD" w:rsidR="00A84EEC" w:rsidRPr="00A84EEC" w:rsidRDefault="00A84EEC" w:rsidP="00E5552E">
            <w:pPr>
              <w:jc w:val="center"/>
              <w:rPr>
                <w:color w:val="000000"/>
                <w:sz w:val="20"/>
              </w:rPr>
            </w:pPr>
            <w:r w:rsidRPr="00A84EEC">
              <w:rPr>
                <w:color w:val="000000"/>
                <w:sz w:val="20"/>
              </w:rPr>
              <w:t>21-55</w:t>
            </w:r>
          </w:p>
        </w:tc>
        <w:tc>
          <w:tcPr>
            <w:tcW w:w="1426" w:type="dxa"/>
            <w:tcBorders>
              <w:top w:val="nil"/>
              <w:left w:val="nil"/>
              <w:bottom w:val="nil"/>
              <w:right w:val="nil"/>
            </w:tcBorders>
            <w:shd w:val="clear" w:color="auto" w:fill="auto"/>
            <w:noWrap/>
            <w:vAlign w:val="center"/>
            <w:hideMark/>
          </w:tcPr>
          <w:p w14:paraId="66C265B8" w14:textId="4795BBBA" w:rsidR="00A84EEC" w:rsidRPr="00A84EEC" w:rsidRDefault="00E5552E" w:rsidP="00E5552E">
            <w:pPr>
              <w:jc w:val="center"/>
              <w:rPr>
                <w:color w:val="000000"/>
                <w:sz w:val="20"/>
              </w:rPr>
            </w:pPr>
            <w:r>
              <w:rPr>
                <w:color w:val="000000"/>
                <w:sz w:val="20"/>
              </w:rPr>
              <w:t>5-10</w:t>
            </w:r>
          </w:p>
        </w:tc>
        <w:tc>
          <w:tcPr>
            <w:tcW w:w="1487" w:type="dxa"/>
            <w:tcBorders>
              <w:top w:val="nil"/>
              <w:left w:val="nil"/>
              <w:bottom w:val="nil"/>
              <w:right w:val="nil"/>
            </w:tcBorders>
            <w:shd w:val="clear" w:color="auto" w:fill="auto"/>
            <w:noWrap/>
            <w:vAlign w:val="center"/>
            <w:hideMark/>
          </w:tcPr>
          <w:p w14:paraId="4AC531FD" w14:textId="77777777" w:rsidR="00A84EEC" w:rsidRPr="00A84EEC" w:rsidRDefault="00A84EEC" w:rsidP="00E5552E">
            <w:pPr>
              <w:jc w:val="center"/>
              <w:rPr>
                <w:color w:val="000000"/>
                <w:sz w:val="20"/>
              </w:rPr>
            </w:pPr>
            <w:r w:rsidRPr="00A84EEC">
              <w:rPr>
                <w:color w:val="000000"/>
                <w:sz w:val="20"/>
              </w:rPr>
              <w:t>20-50</w:t>
            </w:r>
          </w:p>
        </w:tc>
        <w:tc>
          <w:tcPr>
            <w:tcW w:w="1313" w:type="dxa"/>
            <w:tcBorders>
              <w:top w:val="nil"/>
              <w:left w:val="nil"/>
              <w:bottom w:val="nil"/>
              <w:right w:val="single" w:sz="8" w:space="0" w:color="auto"/>
            </w:tcBorders>
            <w:shd w:val="clear" w:color="auto" w:fill="auto"/>
            <w:noWrap/>
            <w:vAlign w:val="center"/>
            <w:hideMark/>
          </w:tcPr>
          <w:p w14:paraId="0A1B9134" w14:textId="516094A7" w:rsidR="00A84EEC" w:rsidRPr="00A84EEC" w:rsidRDefault="00A84EEC" w:rsidP="00E5552E">
            <w:pPr>
              <w:jc w:val="center"/>
              <w:rPr>
                <w:color w:val="000000"/>
                <w:sz w:val="20"/>
              </w:rPr>
            </w:pPr>
            <w:r w:rsidRPr="00A84EEC">
              <w:rPr>
                <w:color w:val="000000"/>
                <w:sz w:val="20"/>
              </w:rPr>
              <w:t>30-80</w:t>
            </w:r>
          </w:p>
        </w:tc>
      </w:tr>
      <w:tr w:rsidR="00A84EEC" w:rsidRPr="00A84EEC" w14:paraId="725A35F5" w14:textId="77777777" w:rsidTr="00E5552E">
        <w:trPr>
          <w:trHeight w:val="355"/>
        </w:trPr>
        <w:tc>
          <w:tcPr>
            <w:tcW w:w="1397" w:type="dxa"/>
            <w:tcBorders>
              <w:top w:val="nil"/>
              <w:left w:val="single" w:sz="8" w:space="0" w:color="auto"/>
              <w:bottom w:val="nil"/>
              <w:right w:val="nil"/>
            </w:tcBorders>
            <w:shd w:val="clear" w:color="auto" w:fill="auto"/>
            <w:noWrap/>
            <w:vAlign w:val="center"/>
            <w:hideMark/>
          </w:tcPr>
          <w:p w14:paraId="743D6EF7" w14:textId="77777777" w:rsidR="00A84EEC" w:rsidRPr="00A84EEC" w:rsidRDefault="00A84EEC" w:rsidP="00A84EEC">
            <w:pPr>
              <w:jc w:val="center"/>
              <w:rPr>
                <w:b/>
                <w:bCs/>
                <w:color w:val="000000"/>
                <w:sz w:val="20"/>
              </w:rPr>
            </w:pPr>
            <w:r w:rsidRPr="00A84EEC">
              <w:rPr>
                <w:b/>
                <w:bCs/>
                <w:color w:val="000000"/>
                <w:sz w:val="20"/>
              </w:rPr>
              <w:t>Cu, ppm</w:t>
            </w:r>
          </w:p>
        </w:tc>
        <w:tc>
          <w:tcPr>
            <w:tcW w:w="1069" w:type="dxa"/>
            <w:tcBorders>
              <w:top w:val="nil"/>
              <w:left w:val="nil"/>
              <w:bottom w:val="nil"/>
              <w:right w:val="nil"/>
            </w:tcBorders>
            <w:shd w:val="clear" w:color="auto" w:fill="auto"/>
            <w:noWrap/>
            <w:vAlign w:val="center"/>
            <w:hideMark/>
          </w:tcPr>
          <w:p w14:paraId="73D6F090" w14:textId="59957ACD" w:rsidR="00A84EEC" w:rsidRPr="00A84EEC" w:rsidRDefault="00E5552E" w:rsidP="00E5552E">
            <w:pPr>
              <w:jc w:val="center"/>
              <w:rPr>
                <w:color w:val="000000"/>
                <w:sz w:val="20"/>
              </w:rPr>
            </w:pPr>
            <w:r>
              <w:rPr>
                <w:color w:val="000000"/>
                <w:sz w:val="20"/>
              </w:rPr>
              <w:t>2-6</w:t>
            </w:r>
          </w:p>
        </w:tc>
        <w:tc>
          <w:tcPr>
            <w:tcW w:w="1513" w:type="dxa"/>
            <w:tcBorders>
              <w:top w:val="nil"/>
              <w:left w:val="nil"/>
              <w:bottom w:val="nil"/>
              <w:right w:val="nil"/>
            </w:tcBorders>
            <w:shd w:val="clear" w:color="auto" w:fill="auto"/>
            <w:noWrap/>
            <w:vAlign w:val="center"/>
            <w:hideMark/>
          </w:tcPr>
          <w:p w14:paraId="17D7C7D0" w14:textId="57F33174" w:rsidR="00A84EEC" w:rsidRPr="00A84EEC" w:rsidRDefault="00E5552E" w:rsidP="00E5552E">
            <w:pPr>
              <w:jc w:val="center"/>
              <w:rPr>
                <w:color w:val="000000"/>
                <w:sz w:val="20"/>
              </w:rPr>
            </w:pPr>
            <w:r>
              <w:rPr>
                <w:color w:val="000000"/>
                <w:sz w:val="20"/>
              </w:rPr>
              <w:t>2-7</w:t>
            </w:r>
          </w:p>
        </w:tc>
        <w:tc>
          <w:tcPr>
            <w:tcW w:w="1574" w:type="dxa"/>
            <w:tcBorders>
              <w:top w:val="nil"/>
              <w:left w:val="nil"/>
              <w:bottom w:val="nil"/>
              <w:right w:val="nil"/>
            </w:tcBorders>
            <w:shd w:val="clear" w:color="auto" w:fill="auto"/>
            <w:noWrap/>
            <w:vAlign w:val="center"/>
            <w:hideMark/>
          </w:tcPr>
          <w:p w14:paraId="4C194802" w14:textId="74E9FBE3" w:rsidR="00A84EEC" w:rsidRPr="00A84EEC" w:rsidRDefault="00A84EEC" w:rsidP="00E5552E">
            <w:pPr>
              <w:jc w:val="center"/>
              <w:rPr>
                <w:color w:val="000000"/>
                <w:sz w:val="20"/>
              </w:rPr>
            </w:pPr>
            <w:r w:rsidRPr="00A84EEC">
              <w:rPr>
                <w:color w:val="000000"/>
                <w:sz w:val="20"/>
              </w:rPr>
              <w:t>10-30</w:t>
            </w:r>
          </w:p>
        </w:tc>
        <w:tc>
          <w:tcPr>
            <w:tcW w:w="1426" w:type="dxa"/>
            <w:tcBorders>
              <w:top w:val="nil"/>
              <w:left w:val="nil"/>
              <w:bottom w:val="nil"/>
              <w:right w:val="nil"/>
            </w:tcBorders>
            <w:shd w:val="clear" w:color="auto" w:fill="auto"/>
            <w:noWrap/>
            <w:vAlign w:val="center"/>
            <w:hideMark/>
          </w:tcPr>
          <w:p w14:paraId="00EC5F94" w14:textId="492C76A0" w:rsidR="00A84EEC" w:rsidRPr="00A84EEC" w:rsidRDefault="00E5552E" w:rsidP="00E5552E">
            <w:pPr>
              <w:jc w:val="center"/>
              <w:rPr>
                <w:color w:val="000000"/>
                <w:sz w:val="20"/>
              </w:rPr>
            </w:pPr>
            <w:r>
              <w:rPr>
                <w:color w:val="000000"/>
                <w:sz w:val="20"/>
              </w:rPr>
              <w:t>5-25</w:t>
            </w:r>
          </w:p>
        </w:tc>
        <w:tc>
          <w:tcPr>
            <w:tcW w:w="1487" w:type="dxa"/>
            <w:tcBorders>
              <w:top w:val="nil"/>
              <w:left w:val="nil"/>
              <w:bottom w:val="nil"/>
              <w:right w:val="nil"/>
            </w:tcBorders>
            <w:shd w:val="clear" w:color="auto" w:fill="auto"/>
            <w:noWrap/>
            <w:vAlign w:val="center"/>
            <w:hideMark/>
          </w:tcPr>
          <w:p w14:paraId="071B64FF" w14:textId="65A6F249" w:rsidR="00A84EEC" w:rsidRPr="00A84EEC" w:rsidRDefault="00E5552E" w:rsidP="00E5552E">
            <w:pPr>
              <w:jc w:val="center"/>
              <w:rPr>
                <w:color w:val="000000"/>
                <w:sz w:val="20"/>
              </w:rPr>
            </w:pPr>
            <w:r>
              <w:rPr>
                <w:color w:val="000000"/>
                <w:sz w:val="20"/>
              </w:rPr>
              <w:t>10-50</w:t>
            </w:r>
          </w:p>
        </w:tc>
        <w:tc>
          <w:tcPr>
            <w:tcW w:w="1313" w:type="dxa"/>
            <w:tcBorders>
              <w:top w:val="nil"/>
              <w:left w:val="nil"/>
              <w:bottom w:val="nil"/>
              <w:right w:val="single" w:sz="8" w:space="0" w:color="auto"/>
            </w:tcBorders>
            <w:shd w:val="clear" w:color="auto" w:fill="auto"/>
            <w:noWrap/>
            <w:vAlign w:val="center"/>
            <w:hideMark/>
          </w:tcPr>
          <w:p w14:paraId="66FC7F0C" w14:textId="77777777" w:rsidR="00A84EEC" w:rsidRDefault="00E5552E" w:rsidP="00E5552E">
            <w:pPr>
              <w:jc w:val="center"/>
              <w:rPr>
                <w:color w:val="000000"/>
                <w:sz w:val="20"/>
              </w:rPr>
            </w:pPr>
            <w:r>
              <w:rPr>
                <w:color w:val="000000"/>
                <w:sz w:val="20"/>
              </w:rPr>
              <w:t>7-30</w:t>
            </w:r>
          </w:p>
          <w:p w14:paraId="40FE2EE7" w14:textId="728FE3D0" w:rsidR="00E5552E" w:rsidRPr="00A84EEC" w:rsidRDefault="00E5552E" w:rsidP="00E5552E">
            <w:pPr>
              <w:jc w:val="center"/>
              <w:rPr>
                <w:color w:val="000000"/>
                <w:sz w:val="20"/>
              </w:rPr>
            </w:pPr>
            <w:r>
              <w:rPr>
                <w:color w:val="000000"/>
                <w:sz w:val="20"/>
              </w:rPr>
              <w:t>-</w:t>
            </w:r>
          </w:p>
        </w:tc>
      </w:tr>
      <w:tr w:rsidR="00A84EEC" w:rsidRPr="00A84EEC" w14:paraId="1EF4A948" w14:textId="77777777" w:rsidTr="00E5552E">
        <w:trPr>
          <w:trHeight w:val="355"/>
        </w:trPr>
        <w:tc>
          <w:tcPr>
            <w:tcW w:w="1397" w:type="dxa"/>
            <w:tcBorders>
              <w:top w:val="nil"/>
              <w:left w:val="single" w:sz="8" w:space="0" w:color="auto"/>
              <w:bottom w:val="nil"/>
              <w:right w:val="nil"/>
            </w:tcBorders>
            <w:shd w:val="clear" w:color="auto" w:fill="auto"/>
            <w:noWrap/>
            <w:vAlign w:val="center"/>
            <w:hideMark/>
          </w:tcPr>
          <w:p w14:paraId="09D4FF07" w14:textId="77777777" w:rsidR="00A84EEC" w:rsidRPr="00A84EEC" w:rsidRDefault="00A84EEC" w:rsidP="00A84EEC">
            <w:pPr>
              <w:jc w:val="center"/>
              <w:rPr>
                <w:b/>
                <w:bCs/>
                <w:color w:val="000000"/>
                <w:sz w:val="20"/>
              </w:rPr>
            </w:pPr>
            <w:r w:rsidRPr="00A84EEC">
              <w:rPr>
                <w:b/>
                <w:bCs/>
                <w:color w:val="000000"/>
                <w:sz w:val="20"/>
              </w:rPr>
              <w:t>Fe, ppm</w:t>
            </w:r>
          </w:p>
        </w:tc>
        <w:tc>
          <w:tcPr>
            <w:tcW w:w="1069" w:type="dxa"/>
            <w:tcBorders>
              <w:top w:val="nil"/>
              <w:left w:val="nil"/>
              <w:bottom w:val="nil"/>
              <w:right w:val="nil"/>
            </w:tcBorders>
            <w:shd w:val="clear" w:color="auto" w:fill="auto"/>
            <w:noWrap/>
            <w:vAlign w:val="center"/>
            <w:hideMark/>
          </w:tcPr>
          <w:p w14:paraId="4B486F4E" w14:textId="77777777" w:rsidR="00A84EEC" w:rsidRPr="00A84EEC" w:rsidRDefault="00A84EEC" w:rsidP="00E5552E">
            <w:pPr>
              <w:jc w:val="center"/>
              <w:rPr>
                <w:color w:val="000000"/>
                <w:sz w:val="20"/>
              </w:rPr>
            </w:pPr>
            <w:r w:rsidRPr="00A84EEC">
              <w:rPr>
                <w:color w:val="000000"/>
                <w:sz w:val="20"/>
              </w:rPr>
              <w:t>21-25</w:t>
            </w:r>
          </w:p>
        </w:tc>
        <w:tc>
          <w:tcPr>
            <w:tcW w:w="1513" w:type="dxa"/>
            <w:tcBorders>
              <w:top w:val="nil"/>
              <w:left w:val="nil"/>
              <w:bottom w:val="nil"/>
              <w:right w:val="nil"/>
            </w:tcBorders>
            <w:shd w:val="clear" w:color="auto" w:fill="auto"/>
            <w:noWrap/>
            <w:vAlign w:val="center"/>
            <w:hideMark/>
          </w:tcPr>
          <w:p w14:paraId="34E2F348" w14:textId="77777777" w:rsidR="00A84EEC" w:rsidRPr="00A84EEC" w:rsidRDefault="00A84EEC" w:rsidP="00E5552E">
            <w:pPr>
              <w:jc w:val="center"/>
              <w:rPr>
                <w:color w:val="000000"/>
                <w:sz w:val="20"/>
              </w:rPr>
            </w:pPr>
            <w:r w:rsidRPr="00A84EEC">
              <w:rPr>
                <w:color w:val="000000"/>
                <w:sz w:val="20"/>
              </w:rPr>
              <w:t>65-100</w:t>
            </w:r>
          </w:p>
        </w:tc>
        <w:tc>
          <w:tcPr>
            <w:tcW w:w="1574" w:type="dxa"/>
            <w:tcBorders>
              <w:top w:val="nil"/>
              <w:left w:val="nil"/>
              <w:bottom w:val="nil"/>
              <w:right w:val="nil"/>
            </w:tcBorders>
            <w:shd w:val="clear" w:color="auto" w:fill="auto"/>
            <w:noWrap/>
            <w:vAlign w:val="center"/>
            <w:hideMark/>
          </w:tcPr>
          <w:p w14:paraId="019BD2DF" w14:textId="4F713790" w:rsidR="00A84EEC" w:rsidRPr="00A84EEC" w:rsidRDefault="00A84EEC" w:rsidP="00E5552E">
            <w:pPr>
              <w:jc w:val="center"/>
              <w:rPr>
                <w:color w:val="000000"/>
                <w:sz w:val="20"/>
              </w:rPr>
            </w:pPr>
            <w:r w:rsidRPr="00A84EEC">
              <w:rPr>
                <w:color w:val="000000"/>
                <w:sz w:val="20"/>
              </w:rPr>
              <w:t>51-350</w:t>
            </w:r>
          </w:p>
        </w:tc>
        <w:tc>
          <w:tcPr>
            <w:tcW w:w="1426" w:type="dxa"/>
            <w:tcBorders>
              <w:top w:val="nil"/>
              <w:left w:val="nil"/>
              <w:bottom w:val="nil"/>
              <w:right w:val="nil"/>
            </w:tcBorders>
            <w:shd w:val="clear" w:color="auto" w:fill="auto"/>
            <w:noWrap/>
            <w:vAlign w:val="center"/>
            <w:hideMark/>
          </w:tcPr>
          <w:p w14:paraId="51F573F3" w14:textId="575CB718" w:rsidR="00A84EEC" w:rsidRPr="00A84EEC" w:rsidRDefault="00A84EEC" w:rsidP="00E5552E">
            <w:pPr>
              <w:jc w:val="center"/>
              <w:rPr>
                <w:color w:val="000000"/>
                <w:sz w:val="20"/>
              </w:rPr>
            </w:pPr>
            <w:r w:rsidRPr="00A84EEC">
              <w:rPr>
                <w:color w:val="000000"/>
                <w:sz w:val="20"/>
              </w:rPr>
              <w:t>50-150</w:t>
            </w:r>
          </w:p>
        </w:tc>
        <w:tc>
          <w:tcPr>
            <w:tcW w:w="1487" w:type="dxa"/>
            <w:tcBorders>
              <w:top w:val="nil"/>
              <w:left w:val="nil"/>
              <w:bottom w:val="nil"/>
              <w:right w:val="nil"/>
            </w:tcBorders>
            <w:shd w:val="clear" w:color="auto" w:fill="auto"/>
            <w:noWrap/>
            <w:vAlign w:val="center"/>
            <w:hideMark/>
          </w:tcPr>
          <w:p w14:paraId="506E214C" w14:textId="77777777" w:rsidR="00A84EEC" w:rsidRPr="00A84EEC" w:rsidRDefault="00A84EEC" w:rsidP="00E5552E">
            <w:pPr>
              <w:jc w:val="center"/>
              <w:rPr>
                <w:color w:val="000000"/>
                <w:sz w:val="20"/>
              </w:rPr>
            </w:pPr>
            <w:r w:rsidRPr="00A84EEC">
              <w:rPr>
                <w:color w:val="000000"/>
                <w:sz w:val="20"/>
              </w:rPr>
              <w:t>100-350</w:t>
            </w:r>
          </w:p>
        </w:tc>
        <w:tc>
          <w:tcPr>
            <w:tcW w:w="1313" w:type="dxa"/>
            <w:tcBorders>
              <w:top w:val="nil"/>
              <w:left w:val="nil"/>
              <w:bottom w:val="nil"/>
              <w:right w:val="single" w:sz="8" w:space="0" w:color="auto"/>
            </w:tcBorders>
            <w:shd w:val="clear" w:color="auto" w:fill="auto"/>
            <w:noWrap/>
            <w:vAlign w:val="bottom"/>
            <w:hideMark/>
          </w:tcPr>
          <w:p w14:paraId="2C0034C1" w14:textId="0133A363" w:rsidR="00E5552E" w:rsidRPr="00A84EEC" w:rsidRDefault="00E5552E" w:rsidP="00E5552E">
            <w:pPr>
              <w:jc w:val="center"/>
              <w:rPr>
                <w:rFonts w:ascii="Calibri" w:hAnsi="Calibri" w:cs="Calibri"/>
                <w:color w:val="000000"/>
                <w:sz w:val="22"/>
                <w:szCs w:val="22"/>
              </w:rPr>
            </w:pPr>
            <w:r>
              <w:rPr>
                <w:rFonts w:ascii="Calibri" w:hAnsi="Calibri" w:cs="Calibri"/>
                <w:color w:val="000000"/>
                <w:sz w:val="22"/>
                <w:szCs w:val="22"/>
              </w:rPr>
              <w:t>-</w:t>
            </w:r>
          </w:p>
        </w:tc>
      </w:tr>
      <w:tr w:rsidR="00A84EEC" w:rsidRPr="00A84EEC" w14:paraId="25CC9A45" w14:textId="77777777" w:rsidTr="00E5552E">
        <w:trPr>
          <w:trHeight w:val="355"/>
        </w:trPr>
        <w:tc>
          <w:tcPr>
            <w:tcW w:w="1397" w:type="dxa"/>
            <w:tcBorders>
              <w:top w:val="nil"/>
              <w:left w:val="single" w:sz="8" w:space="0" w:color="auto"/>
              <w:bottom w:val="nil"/>
              <w:right w:val="nil"/>
            </w:tcBorders>
            <w:shd w:val="clear" w:color="auto" w:fill="auto"/>
            <w:noWrap/>
            <w:vAlign w:val="center"/>
            <w:hideMark/>
          </w:tcPr>
          <w:p w14:paraId="2B0EE87A" w14:textId="77777777" w:rsidR="00A84EEC" w:rsidRPr="00A84EEC" w:rsidRDefault="00A84EEC" w:rsidP="00A84EEC">
            <w:pPr>
              <w:jc w:val="center"/>
              <w:rPr>
                <w:b/>
                <w:bCs/>
                <w:color w:val="000000"/>
                <w:sz w:val="20"/>
              </w:rPr>
            </w:pPr>
            <w:r w:rsidRPr="00A84EEC">
              <w:rPr>
                <w:b/>
                <w:bCs/>
                <w:color w:val="000000"/>
                <w:sz w:val="20"/>
              </w:rPr>
              <w:t>Mg, ppm</w:t>
            </w:r>
          </w:p>
        </w:tc>
        <w:tc>
          <w:tcPr>
            <w:tcW w:w="1069" w:type="dxa"/>
            <w:tcBorders>
              <w:top w:val="nil"/>
              <w:left w:val="nil"/>
              <w:bottom w:val="nil"/>
              <w:right w:val="nil"/>
            </w:tcBorders>
            <w:shd w:val="clear" w:color="auto" w:fill="auto"/>
            <w:noWrap/>
            <w:vAlign w:val="center"/>
            <w:hideMark/>
          </w:tcPr>
          <w:p w14:paraId="75F9686F" w14:textId="77777777" w:rsidR="00A84EEC" w:rsidRPr="00A84EEC" w:rsidRDefault="00A84EEC" w:rsidP="00E5552E">
            <w:pPr>
              <w:jc w:val="center"/>
              <w:rPr>
                <w:color w:val="000000"/>
                <w:sz w:val="20"/>
              </w:rPr>
            </w:pPr>
            <w:r w:rsidRPr="00A84EEC">
              <w:rPr>
                <w:color w:val="000000"/>
                <w:sz w:val="20"/>
              </w:rPr>
              <w:t>20-150</w:t>
            </w:r>
          </w:p>
        </w:tc>
        <w:tc>
          <w:tcPr>
            <w:tcW w:w="1513" w:type="dxa"/>
            <w:tcBorders>
              <w:top w:val="nil"/>
              <w:left w:val="nil"/>
              <w:bottom w:val="nil"/>
              <w:right w:val="nil"/>
            </w:tcBorders>
            <w:shd w:val="clear" w:color="auto" w:fill="auto"/>
            <w:noWrap/>
            <w:vAlign w:val="center"/>
            <w:hideMark/>
          </w:tcPr>
          <w:p w14:paraId="7C285B8A" w14:textId="77777777" w:rsidR="00A84EEC" w:rsidRPr="00A84EEC" w:rsidRDefault="00A84EEC" w:rsidP="00E5552E">
            <w:pPr>
              <w:jc w:val="center"/>
              <w:rPr>
                <w:color w:val="000000"/>
                <w:sz w:val="20"/>
              </w:rPr>
            </w:pPr>
            <w:r w:rsidRPr="00A84EEC">
              <w:rPr>
                <w:color w:val="000000"/>
                <w:sz w:val="20"/>
              </w:rPr>
              <w:t>8-190</w:t>
            </w:r>
          </w:p>
        </w:tc>
        <w:tc>
          <w:tcPr>
            <w:tcW w:w="1574" w:type="dxa"/>
            <w:tcBorders>
              <w:top w:val="nil"/>
              <w:left w:val="nil"/>
              <w:bottom w:val="nil"/>
              <w:right w:val="nil"/>
            </w:tcBorders>
            <w:shd w:val="clear" w:color="auto" w:fill="auto"/>
            <w:noWrap/>
            <w:vAlign w:val="center"/>
            <w:hideMark/>
          </w:tcPr>
          <w:p w14:paraId="334CA8A8" w14:textId="456D7225" w:rsidR="00A84EEC" w:rsidRPr="00A84EEC" w:rsidRDefault="00A84EEC" w:rsidP="00E5552E">
            <w:pPr>
              <w:jc w:val="center"/>
              <w:rPr>
                <w:color w:val="000000"/>
                <w:sz w:val="20"/>
              </w:rPr>
            </w:pPr>
            <w:r w:rsidRPr="00A84EEC">
              <w:rPr>
                <w:color w:val="000000"/>
                <w:sz w:val="20"/>
              </w:rPr>
              <w:t>21-100</w:t>
            </w:r>
          </w:p>
        </w:tc>
        <w:tc>
          <w:tcPr>
            <w:tcW w:w="1426" w:type="dxa"/>
            <w:tcBorders>
              <w:top w:val="nil"/>
              <w:left w:val="nil"/>
              <w:bottom w:val="nil"/>
              <w:right w:val="nil"/>
            </w:tcBorders>
            <w:shd w:val="clear" w:color="auto" w:fill="auto"/>
            <w:noWrap/>
            <w:vAlign w:val="center"/>
            <w:hideMark/>
          </w:tcPr>
          <w:p w14:paraId="1EEF01AF" w14:textId="77777777" w:rsidR="00A84EEC" w:rsidRPr="00A84EEC" w:rsidRDefault="00A84EEC" w:rsidP="00E5552E">
            <w:pPr>
              <w:jc w:val="center"/>
              <w:rPr>
                <w:color w:val="000000"/>
                <w:sz w:val="20"/>
              </w:rPr>
            </w:pPr>
            <w:r w:rsidRPr="00A84EEC">
              <w:rPr>
                <w:color w:val="000000"/>
                <w:sz w:val="20"/>
              </w:rPr>
              <w:t>25-100</w:t>
            </w:r>
          </w:p>
        </w:tc>
        <w:tc>
          <w:tcPr>
            <w:tcW w:w="1487" w:type="dxa"/>
            <w:tcBorders>
              <w:top w:val="nil"/>
              <w:left w:val="nil"/>
              <w:bottom w:val="nil"/>
              <w:right w:val="nil"/>
            </w:tcBorders>
            <w:shd w:val="clear" w:color="auto" w:fill="auto"/>
            <w:noWrap/>
            <w:vAlign w:val="center"/>
            <w:hideMark/>
          </w:tcPr>
          <w:p w14:paraId="52206972" w14:textId="0617BA8F" w:rsidR="00A84EEC" w:rsidRPr="00A84EEC" w:rsidRDefault="00A84EEC" w:rsidP="00E5552E">
            <w:pPr>
              <w:jc w:val="center"/>
              <w:rPr>
                <w:color w:val="000000"/>
                <w:sz w:val="20"/>
              </w:rPr>
            </w:pPr>
            <w:r w:rsidRPr="00A84EEC">
              <w:rPr>
                <w:color w:val="000000"/>
                <w:sz w:val="20"/>
              </w:rPr>
              <w:t>100-350</w:t>
            </w:r>
          </w:p>
        </w:tc>
        <w:tc>
          <w:tcPr>
            <w:tcW w:w="1313" w:type="dxa"/>
            <w:tcBorders>
              <w:top w:val="nil"/>
              <w:left w:val="nil"/>
              <w:bottom w:val="nil"/>
              <w:right w:val="single" w:sz="8" w:space="0" w:color="auto"/>
            </w:tcBorders>
            <w:shd w:val="clear" w:color="auto" w:fill="auto"/>
            <w:noWrap/>
            <w:vAlign w:val="center"/>
            <w:hideMark/>
          </w:tcPr>
          <w:p w14:paraId="407A1035" w14:textId="350FC2D7" w:rsidR="00A84EEC" w:rsidRPr="00A84EEC" w:rsidRDefault="00A84EEC" w:rsidP="00E5552E">
            <w:pPr>
              <w:jc w:val="center"/>
              <w:rPr>
                <w:color w:val="000000"/>
                <w:sz w:val="20"/>
              </w:rPr>
            </w:pPr>
            <w:r w:rsidRPr="00A84EEC">
              <w:rPr>
                <w:color w:val="000000"/>
                <w:sz w:val="20"/>
              </w:rPr>
              <w:t>31-100</w:t>
            </w:r>
          </w:p>
        </w:tc>
      </w:tr>
      <w:tr w:rsidR="00A84EEC" w:rsidRPr="00A84EEC" w14:paraId="1DEEAEBF" w14:textId="77777777" w:rsidTr="00E5552E">
        <w:trPr>
          <w:trHeight w:val="372"/>
        </w:trPr>
        <w:tc>
          <w:tcPr>
            <w:tcW w:w="1397" w:type="dxa"/>
            <w:tcBorders>
              <w:top w:val="nil"/>
              <w:left w:val="single" w:sz="8" w:space="0" w:color="auto"/>
              <w:bottom w:val="single" w:sz="8" w:space="0" w:color="auto"/>
              <w:right w:val="nil"/>
            </w:tcBorders>
            <w:shd w:val="clear" w:color="auto" w:fill="auto"/>
            <w:noWrap/>
            <w:vAlign w:val="center"/>
            <w:hideMark/>
          </w:tcPr>
          <w:p w14:paraId="35471AD0" w14:textId="77777777" w:rsidR="00A84EEC" w:rsidRPr="00A84EEC" w:rsidRDefault="00A84EEC" w:rsidP="00A84EEC">
            <w:pPr>
              <w:jc w:val="center"/>
              <w:rPr>
                <w:b/>
                <w:bCs/>
                <w:color w:val="000000"/>
                <w:sz w:val="20"/>
              </w:rPr>
            </w:pPr>
            <w:r w:rsidRPr="00A84EEC">
              <w:rPr>
                <w:b/>
                <w:bCs/>
                <w:color w:val="000000"/>
                <w:sz w:val="20"/>
              </w:rPr>
              <w:t>Zn, ppm</w:t>
            </w:r>
          </w:p>
        </w:tc>
        <w:tc>
          <w:tcPr>
            <w:tcW w:w="1069" w:type="dxa"/>
            <w:tcBorders>
              <w:top w:val="nil"/>
              <w:left w:val="nil"/>
              <w:bottom w:val="single" w:sz="8" w:space="0" w:color="auto"/>
              <w:right w:val="nil"/>
            </w:tcBorders>
            <w:shd w:val="clear" w:color="auto" w:fill="auto"/>
            <w:noWrap/>
            <w:vAlign w:val="center"/>
            <w:hideMark/>
          </w:tcPr>
          <w:p w14:paraId="03DC7DED" w14:textId="77777777" w:rsidR="00A84EEC" w:rsidRPr="00A84EEC" w:rsidRDefault="00A84EEC" w:rsidP="00E5552E">
            <w:pPr>
              <w:jc w:val="center"/>
              <w:rPr>
                <w:color w:val="000000"/>
                <w:sz w:val="20"/>
              </w:rPr>
            </w:pPr>
            <w:r w:rsidRPr="00A84EEC">
              <w:rPr>
                <w:color w:val="000000"/>
                <w:sz w:val="20"/>
              </w:rPr>
              <w:t>20-70</w:t>
            </w:r>
          </w:p>
        </w:tc>
        <w:tc>
          <w:tcPr>
            <w:tcW w:w="1513" w:type="dxa"/>
            <w:tcBorders>
              <w:top w:val="nil"/>
              <w:left w:val="nil"/>
              <w:bottom w:val="single" w:sz="8" w:space="0" w:color="auto"/>
              <w:right w:val="nil"/>
            </w:tcBorders>
            <w:shd w:val="clear" w:color="auto" w:fill="auto"/>
            <w:noWrap/>
            <w:vAlign w:val="center"/>
            <w:hideMark/>
          </w:tcPr>
          <w:p w14:paraId="3CD790D7" w14:textId="77777777" w:rsidR="00A84EEC" w:rsidRPr="00A84EEC" w:rsidRDefault="00A84EEC" w:rsidP="00E5552E">
            <w:pPr>
              <w:jc w:val="center"/>
              <w:rPr>
                <w:color w:val="000000"/>
                <w:sz w:val="20"/>
              </w:rPr>
            </w:pPr>
            <w:r w:rsidRPr="00A84EEC">
              <w:rPr>
                <w:color w:val="000000"/>
                <w:sz w:val="20"/>
              </w:rPr>
              <w:t>15-30</w:t>
            </w:r>
          </w:p>
        </w:tc>
        <w:tc>
          <w:tcPr>
            <w:tcW w:w="1574" w:type="dxa"/>
            <w:tcBorders>
              <w:top w:val="nil"/>
              <w:left w:val="nil"/>
              <w:bottom w:val="single" w:sz="8" w:space="0" w:color="auto"/>
              <w:right w:val="nil"/>
            </w:tcBorders>
            <w:shd w:val="clear" w:color="auto" w:fill="auto"/>
            <w:noWrap/>
            <w:vAlign w:val="center"/>
            <w:hideMark/>
          </w:tcPr>
          <w:p w14:paraId="34DC543C" w14:textId="12C0BF53" w:rsidR="00A84EEC" w:rsidRPr="00A84EEC" w:rsidRDefault="00A84EEC" w:rsidP="00E5552E">
            <w:pPr>
              <w:jc w:val="center"/>
              <w:rPr>
                <w:color w:val="000000"/>
                <w:sz w:val="20"/>
              </w:rPr>
            </w:pPr>
            <w:r w:rsidRPr="00A84EEC">
              <w:rPr>
                <w:color w:val="000000"/>
                <w:sz w:val="20"/>
              </w:rPr>
              <w:t>21-50</w:t>
            </w:r>
          </w:p>
        </w:tc>
        <w:tc>
          <w:tcPr>
            <w:tcW w:w="1426" w:type="dxa"/>
            <w:tcBorders>
              <w:top w:val="nil"/>
              <w:left w:val="nil"/>
              <w:bottom w:val="single" w:sz="8" w:space="0" w:color="auto"/>
              <w:right w:val="nil"/>
            </w:tcBorders>
            <w:shd w:val="clear" w:color="auto" w:fill="auto"/>
            <w:noWrap/>
            <w:vAlign w:val="center"/>
            <w:hideMark/>
          </w:tcPr>
          <w:p w14:paraId="03984A42" w14:textId="77777777" w:rsidR="00A84EEC" w:rsidRPr="00A84EEC" w:rsidRDefault="00A84EEC" w:rsidP="00E5552E">
            <w:pPr>
              <w:jc w:val="center"/>
              <w:rPr>
                <w:color w:val="000000"/>
                <w:sz w:val="20"/>
              </w:rPr>
            </w:pPr>
            <w:r w:rsidRPr="00A84EEC">
              <w:rPr>
                <w:color w:val="000000"/>
                <w:sz w:val="20"/>
              </w:rPr>
              <w:t>15-70</w:t>
            </w:r>
          </w:p>
        </w:tc>
        <w:tc>
          <w:tcPr>
            <w:tcW w:w="1487" w:type="dxa"/>
            <w:tcBorders>
              <w:top w:val="nil"/>
              <w:left w:val="nil"/>
              <w:bottom w:val="single" w:sz="8" w:space="0" w:color="auto"/>
              <w:right w:val="nil"/>
            </w:tcBorders>
            <w:shd w:val="clear" w:color="auto" w:fill="auto"/>
            <w:noWrap/>
            <w:vAlign w:val="center"/>
            <w:hideMark/>
          </w:tcPr>
          <w:p w14:paraId="04656BE5" w14:textId="77777777" w:rsidR="00A84EEC" w:rsidRPr="00A84EEC" w:rsidRDefault="00A84EEC" w:rsidP="00E5552E">
            <w:pPr>
              <w:jc w:val="center"/>
              <w:rPr>
                <w:color w:val="000000"/>
                <w:sz w:val="20"/>
              </w:rPr>
            </w:pPr>
            <w:r w:rsidRPr="00A84EEC">
              <w:rPr>
                <w:color w:val="000000"/>
                <w:sz w:val="20"/>
              </w:rPr>
              <w:t>20-50</w:t>
            </w:r>
          </w:p>
        </w:tc>
        <w:tc>
          <w:tcPr>
            <w:tcW w:w="1313" w:type="dxa"/>
            <w:tcBorders>
              <w:top w:val="nil"/>
              <w:left w:val="nil"/>
              <w:bottom w:val="single" w:sz="8" w:space="0" w:color="auto"/>
              <w:right w:val="single" w:sz="8" w:space="0" w:color="auto"/>
            </w:tcBorders>
            <w:shd w:val="clear" w:color="auto" w:fill="auto"/>
            <w:noWrap/>
            <w:vAlign w:val="center"/>
            <w:hideMark/>
          </w:tcPr>
          <w:p w14:paraId="41E8E038" w14:textId="38B27C96" w:rsidR="00A84EEC" w:rsidRPr="00A84EEC" w:rsidRDefault="00A84EEC" w:rsidP="00E5552E">
            <w:pPr>
              <w:jc w:val="center"/>
              <w:rPr>
                <w:color w:val="000000"/>
                <w:sz w:val="20"/>
              </w:rPr>
            </w:pPr>
            <w:r w:rsidRPr="00A84EEC">
              <w:rPr>
                <w:color w:val="000000"/>
                <w:sz w:val="20"/>
              </w:rPr>
              <w:t>21-70</w:t>
            </w:r>
          </w:p>
        </w:tc>
      </w:tr>
    </w:tbl>
    <w:p w14:paraId="52059D84" w14:textId="122FE5AE" w:rsidR="00A84EEC" w:rsidRPr="00E5552E" w:rsidRDefault="00E5552E" w:rsidP="00E5552E">
      <w:pPr>
        <w:jc w:val="center"/>
        <w:rPr>
          <w:b/>
          <w:bCs/>
          <w:szCs w:val="24"/>
        </w:rPr>
      </w:pPr>
      <w:r w:rsidRPr="00E5552E">
        <w:rPr>
          <w:b/>
          <w:bCs/>
          <w:szCs w:val="24"/>
        </w:rPr>
        <w:lastRenderedPageBreak/>
        <w:t>Figure 1. Soil Analysis Development Meter</w:t>
      </w:r>
    </w:p>
    <w:p w14:paraId="5C0CC3A3" w14:textId="55325799" w:rsidR="00E5552E" w:rsidRDefault="00E5552E" w:rsidP="00310AB7">
      <w:pPr>
        <w:jc w:val="both"/>
        <w:rPr>
          <w:szCs w:val="24"/>
        </w:rPr>
      </w:pPr>
      <w:r>
        <w:rPr>
          <w:noProof/>
        </w:rPr>
        <w:drawing>
          <wp:anchor distT="0" distB="0" distL="114300" distR="114300" simplePos="0" relativeHeight="251658240" behindDoc="0" locked="0" layoutInCell="1" allowOverlap="1" wp14:anchorId="1737DDA9" wp14:editId="07577C55">
            <wp:simplePos x="0" y="0"/>
            <wp:positionH relativeFrom="margin">
              <wp:align>center</wp:align>
            </wp:positionH>
            <wp:positionV relativeFrom="paragraph">
              <wp:posOffset>5715</wp:posOffset>
            </wp:positionV>
            <wp:extent cx="3448050" cy="317182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8050" cy="3171825"/>
                    </a:xfrm>
                    <a:prstGeom prst="rect">
                      <a:avLst/>
                    </a:prstGeom>
                    <a:noFill/>
                    <a:ln>
                      <a:noFill/>
                    </a:ln>
                  </pic:spPr>
                </pic:pic>
              </a:graphicData>
            </a:graphic>
          </wp:anchor>
        </w:drawing>
      </w:r>
    </w:p>
    <w:p w14:paraId="7FFD1438" w14:textId="110A5A2E" w:rsidR="00A84EEC" w:rsidRDefault="00A84EEC" w:rsidP="00310AB7">
      <w:pPr>
        <w:jc w:val="both"/>
        <w:rPr>
          <w:szCs w:val="24"/>
        </w:rPr>
      </w:pPr>
    </w:p>
    <w:p w14:paraId="07A798A3" w14:textId="43975159" w:rsidR="00E5552E" w:rsidRDefault="00E5552E" w:rsidP="00310AB7">
      <w:pPr>
        <w:jc w:val="both"/>
        <w:rPr>
          <w:szCs w:val="24"/>
        </w:rPr>
      </w:pPr>
    </w:p>
    <w:p w14:paraId="1F189CA6" w14:textId="0E3E5391" w:rsidR="00E5552E" w:rsidRDefault="00E5552E" w:rsidP="00310AB7">
      <w:pPr>
        <w:jc w:val="both"/>
        <w:rPr>
          <w:szCs w:val="24"/>
        </w:rPr>
      </w:pPr>
    </w:p>
    <w:p w14:paraId="08188B31" w14:textId="30A07C0B" w:rsidR="00E5552E" w:rsidRDefault="00E5552E" w:rsidP="00310AB7">
      <w:pPr>
        <w:jc w:val="both"/>
        <w:rPr>
          <w:szCs w:val="24"/>
        </w:rPr>
      </w:pPr>
    </w:p>
    <w:p w14:paraId="17C3700A" w14:textId="3FADF265" w:rsidR="00E5552E" w:rsidRDefault="00E5552E" w:rsidP="00310AB7">
      <w:pPr>
        <w:jc w:val="both"/>
        <w:rPr>
          <w:szCs w:val="24"/>
        </w:rPr>
      </w:pPr>
    </w:p>
    <w:p w14:paraId="0F38E077" w14:textId="1407EB8E" w:rsidR="00E5552E" w:rsidRDefault="00E5552E" w:rsidP="00310AB7">
      <w:pPr>
        <w:jc w:val="both"/>
        <w:rPr>
          <w:szCs w:val="24"/>
        </w:rPr>
      </w:pPr>
    </w:p>
    <w:p w14:paraId="0EE47484" w14:textId="6D569BD4" w:rsidR="00E5552E" w:rsidRDefault="00E5552E" w:rsidP="00310AB7">
      <w:pPr>
        <w:jc w:val="both"/>
        <w:rPr>
          <w:szCs w:val="24"/>
        </w:rPr>
      </w:pPr>
    </w:p>
    <w:p w14:paraId="2EA516D8" w14:textId="0E6A15A4" w:rsidR="00E5552E" w:rsidRDefault="00E5552E" w:rsidP="00310AB7">
      <w:pPr>
        <w:jc w:val="both"/>
        <w:rPr>
          <w:szCs w:val="24"/>
        </w:rPr>
      </w:pPr>
    </w:p>
    <w:p w14:paraId="16CCFEC3" w14:textId="51562B92" w:rsidR="00E5552E" w:rsidRDefault="00E5552E" w:rsidP="00310AB7">
      <w:pPr>
        <w:jc w:val="both"/>
        <w:rPr>
          <w:szCs w:val="24"/>
        </w:rPr>
      </w:pPr>
    </w:p>
    <w:p w14:paraId="71D26ABC" w14:textId="3055A150" w:rsidR="00E5552E" w:rsidRDefault="00E5552E" w:rsidP="00310AB7">
      <w:pPr>
        <w:jc w:val="both"/>
        <w:rPr>
          <w:szCs w:val="24"/>
        </w:rPr>
      </w:pPr>
    </w:p>
    <w:p w14:paraId="601A4D02" w14:textId="6C09227C" w:rsidR="00E5552E" w:rsidRDefault="00E5552E" w:rsidP="00310AB7">
      <w:pPr>
        <w:jc w:val="both"/>
        <w:rPr>
          <w:szCs w:val="24"/>
        </w:rPr>
      </w:pPr>
    </w:p>
    <w:p w14:paraId="357CEA4E" w14:textId="14358489" w:rsidR="00E5552E" w:rsidRDefault="00E5552E" w:rsidP="00310AB7">
      <w:pPr>
        <w:jc w:val="both"/>
        <w:rPr>
          <w:szCs w:val="24"/>
        </w:rPr>
      </w:pPr>
    </w:p>
    <w:p w14:paraId="642A3935" w14:textId="42E1A45C" w:rsidR="00E5552E" w:rsidRDefault="00E5552E" w:rsidP="00310AB7">
      <w:pPr>
        <w:jc w:val="both"/>
        <w:rPr>
          <w:szCs w:val="24"/>
        </w:rPr>
      </w:pPr>
    </w:p>
    <w:p w14:paraId="656B2BCB" w14:textId="5B7C0ACC" w:rsidR="00E5552E" w:rsidRDefault="00E5552E" w:rsidP="00310AB7">
      <w:pPr>
        <w:jc w:val="both"/>
        <w:rPr>
          <w:szCs w:val="24"/>
        </w:rPr>
      </w:pPr>
    </w:p>
    <w:p w14:paraId="40B71E35" w14:textId="4C0EB8E3" w:rsidR="00E5552E" w:rsidRDefault="00E5552E" w:rsidP="00310AB7">
      <w:pPr>
        <w:jc w:val="both"/>
        <w:rPr>
          <w:szCs w:val="24"/>
        </w:rPr>
      </w:pPr>
    </w:p>
    <w:p w14:paraId="6BD7A9F0" w14:textId="4B9F5559" w:rsidR="00E5552E" w:rsidRDefault="00E5552E" w:rsidP="00310AB7">
      <w:pPr>
        <w:jc w:val="both"/>
        <w:rPr>
          <w:szCs w:val="24"/>
        </w:rPr>
      </w:pPr>
    </w:p>
    <w:p w14:paraId="3A9A063B" w14:textId="41EDE98A" w:rsidR="00E5552E" w:rsidRDefault="00E5552E" w:rsidP="00310AB7">
      <w:pPr>
        <w:jc w:val="both"/>
        <w:rPr>
          <w:szCs w:val="24"/>
        </w:rPr>
      </w:pPr>
    </w:p>
    <w:p w14:paraId="5F252062" w14:textId="2E5833DB" w:rsidR="00E5552E" w:rsidRDefault="00E5552E" w:rsidP="00310AB7">
      <w:pPr>
        <w:jc w:val="both"/>
        <w:rPr>
          <w:szCs w:val="24"/>
        </w:rPr>
      </w:pPr>
    </w:p>
    <w:p w14:paraId="2EBDA29D" w14:textId="77777777" w:rsidR="00E5552E" w:rsidRPr="00310AB7" w:rsidRDefault="00E5552E" w:rsidP="00310AB7">
      <w:pPr>
        <w:jc w:val="both"/>
        <w:rPr>
          <w:szCs w:val="24"/>
        </w:rPr>
      </w:pPr>
    </w:p>
    <w:p w14:paraId="424EA199" w14:textId="77777777" w:rsidR="00310AB7" w:rsidRPr="00310AB7" w:rsidRDefault="00310AB7" w:rsidP="00310AB7">
      <w:pPr>
        <w:ind w:firstLine="288"/>
        <w:jc w:val="both"/>
        <w:rPr>
          <w:szCs w:val="24"/>
        </w:rPr>
      </w:pPr>
      <w:r w:rsidRPr="00310AB7">
        <w:rPr>
          <w:szCs w:val="24"/>
        </w:rPr>
        <w:t xml:space="preserve">Select plant tissue so it represents the field as much as possible.  Take the composite sample by sampling the number of plants shown in Table </w:t>
      </w:r>
      <w:r w:rsidR="00EF7BD4">
        <w:rPr>
          <w:szCs w:val="24"/>
        </w:rPr>
        <w:t>2</w:t>
      </w:r>
      <w:r w:rsidRPr="00310AB7">
        <w:rPr>
          <w:szCs w:val="24"/>
        </w:rPr>
        <w:t>.  The same procedure should be used when sampling abnormal growth areas in a field (</w:t>
      </w:r>
      <w:proofErr w:type="gramStart"/>
      <w:r w:rsidRPr="00310AB7">
        <w:rPr>
          <w:szCs w:val="24"/>
        </w:rPr>
        <w:t>i.e.</w:t>
      </w:r>
      <w:proofErr w:type="gramEnd"/>
      <w:r w:rsidRPr="00310AB7">
        <w:rPr>
          <w:szCs w:val="24"/>
        </w:rPr>
        <w:t xml:space="preserve"> take the required number of plants throughout the trouble spot and select an equal-size area of normal plants to sample for comparative purposes).</w:t>
      </w:r>
    </w:p>
    <w:p w14:paraId="5D9A52CE" w14:textId="77777777" w:rsidR="00310AB7" w:rsidRPr="00310AB7" w:rsidRDefault="00310AB7" w:rsidP="00310AB7">
      <w:pPr>
        <w:ind w:firstLine="288"/>
        <w:jc w:val="both"/>
        <w:rPr>
          <w:szCs w:val="24"/>
        </w:rPr>
      </w:pPr>
      <w:r w:rsidRPr="00310AB7">
        <w:rPr>
          <w:szCs w:val="24"/>
        </w:rPr>
        <w:t>Keep in mind that disease- or insect-infected plants, drought-stricken plants, and frost-damaged plants should not be sampled.</w:t>
      </w:r>
    </w:p>
    <w:p w14:paraId="04679C14" w14:textId="34EC7AC1" w:rsidR="00FD6F22" w:rsidRDefault="00310AB7" w:rsidP="00310AB7">
      <w:pPr>
        <w:ind w:firstLine="288"/>
        <w:jc w:val="both"/>
        <w:rPr>
          <w:szCs w:val="24"/>
        </w:rPr>
      </w:pPr>
      <w:r w:rsidRPr="00310AB7">
        <w:rPr>
          <w:szCs w:val="24"/>
        </w:rPr>
        <w:t xml:space="preserve">Allow samples to partially dry before mailing.  Send samples in paper bags or envelopes, not in plastic bags.  Damp or wet plant tissue will deteriorate if mailed in plastic or air-tight </w:t>
      </w:r>
    </w:p>
    <w:p w14:paraId="192227BE" w14:textId="42497636" w:rsidR="00A84EEC" w:rsidRDefault="00A84EEC" w:rsidP="00E5552E">
      <w:pPr>
        <w:jc w:val="both"/>
        <w:rPr>
          <w:szCs w:val="24"/>
        </w:rPr>
      </w:pPr>
    </w:p>
    <w:p w14:paraId="1748CB57" w14:textId="5EAD744A" w:rsidR="00E5552E" w:rsidRDefault="00E5552E" w:rsidP="00E5552E">
      <w:pPr>
        <w:jc w:val="both"/>
        <w:rPr>
          <w:szCs w:val="24"/>
        </w:rPr>
      </w:pPr>
    </w:p>
    <w:p w14:paraId="3F5310C0" w14:textId="70B675BB" w:rsidR="00E5552E" w:rsidRDefault="00E5552E" w:rsidP="00E5552E">
      <w:pPr>
        <w:jc w:val="both"/>
        <w:rPr>
          <w:szCs w:val="24"/>
        </w:rPr>
      </w:pPr>
    </w:p>
    <w:p w14:paraId="22CF7AED" w14:textId="0CAB9078" w:rsidR="00E5552E" w:rsidRDefault="00E5552E" w:rsidP="00E5552E">
      <w:pPr>
        <w:jc w:val="both"/>
        <w:rPr>
          <w:szCs w:val="24"/>
        </w:rPr>
      </w:pPr>
    </w:p>
    <w:p w14:paraId="2CD2122D" w14:textId="1210263C" w:rsidR="00E5552E" w:rsidRDefault="00E5552E" w:rsidP="00E5552E">
      <w:pPr>
        <w:jc w:val="both"/>
        <w:rPr>
          <w:szCs w:val="24"/>
        </w:rPr>
      </w:pPr>
    </w:p>
    <w:p w14:paraId="10979621" w14:textId="22672AA9" w:rsidR="00E5552E" w:rsidRDefault="00E5552E" w:rsidP="00E5552E">
      <w:pPr>
        <w:jc w:val="both"/>
        <w:rPr>
          <w:szCs w:val="24"/>
        </w:rPr>
      </w:pPr>
    </w:p>
    <w:p w14:paraId="6ADC517C" w14:textId="212EF5D0" w:rsidR="00E5552E" w:rsidRDefault="00E5552E" w:rsidP="00E5552E">
      <w:pPr>
        <w:jc w:val="both"/>
        <w:rPr>
          <w:szCs w:val="24"/>
        </w:rPr>
      </w:pPr>
    </w:p>
    <w:p w14:paraId="2198F878" w14:textId="0480C726" w:rsidR="00E5552E" w:rsidRDefault="00E5552E" w:rsidP="00E5552E">
      <w:pPr>
        <w:jc w:val="both"/>
        <w:rPr>
          <w:szCs w:val="24"/>
        </w:rPr>
      </w:pPr>
    </w:p>
    <w:p w14:paraId="5B64AF15" w14:textId="409D8DE6" w:rsidR="00E5552E" w:rsidRDefault="00E5552E" w:rsidP="00E5552E">
      <w:pPr>
        <w:jc w:val="both"/>
        <w:rPr>
          <w:szCs w:val="24"/>
        </w:rPr>
      </w:pPr>
    </w:p>
    <w:p w14:paraId="77597F27" w14:textId="3F6FE9C3" w:rsidR="00E5552E" w:rsidRDefault="00E5552E" w:rsidP="00E5552E">
      <w:pPr>
        <w:jc w:val="both"/>
        <w:rPr>
          <w:szCs w:val="24"/>
        </w:rPr>
      </w:pPr>
    </w:p>
    <w:p w14:paraId="4367BB93" w14:textId="7D93D928" w:rsidR="00E5552E" w:rsidRDefault="00E5552E" w:rsidP="00E5552E">
      <w:pPr>
        <w:jc w:val="both"/>
        <w:rPr>
          <w:szCs w:val="24"/>
        </w:rPr>
      </w:pPr>
    </w:p>
    <w:p w14:paraId="2BFEBCCF" w14:textId="669E0C9E" w:rsidR="00E5552E" w:rsidRDefault="00E5552E" w:rsidP="00E5552E">
      <w:pPr>
        <w:jc w:val="both"/>
        <w:rPr>
          <w:szCs w:val="24"/>
        </w:rPr>
      </w:pPr>
    </w:p>
    <w:p w14:paraId="5856E4CF" w14:textId="1894CA1E" w:rsidR="00E5552E" w:rsidRDefault="00E5552E" w:rsidP="00E5552E">
      <w:pPr>
        <w:jc w:val="both"/>
        <w:rPr>
          <w:szCs w:val="24"/>
        </w:rPr>
      </w:pPr>
    </w:p>
    <w:p w14:paraId="1F1AB07A" w14:textId="5DF0E80C" w:rsidR="00E5552E" w:rsidRDefault="00E5552E" w:rsidP="00E5552E">
      <w:pPr>
        <w:jc w:val="both"/>
        <w:rPr>
          <w:szCs w:val="24"/>
        </w:rPr>
      </w:pPr>
    </w:p>
    <w:p w14:paraId="7E03093E" w14:textId="55869D83" w:rsidR="00E5552E" w:rsidRDefault="00E5552E" w:rsidP="00E5552E">
      <w:pPr>
        <w:jc w:val="both"/>
        <w:rPr>
          <w:szCs w:val="24"/>
        </w:rPr>
      </w:pPr>
    </w:p>
    <w:p w14:paraId="28558C86" w14:textId="77777777" w:rsidR="00E5552E" w:rsidRDefault="00E5552E" w:rsidP="00E5552E">
      <w:pPr>
        <w:jc w:val="both"/>
        <w:rPr>
          <w:szCs w:val="24"/>
        </w:rPr>
      </w:pPr>
    </w:p>
    <w:p w14:paraId="0659F924" w14:textId="77777777" w:rsidR="00E5552E" w:rsidRDefault="00E5552E" w:rsidP="00FD6F22">
      <w:pPr>
        <w:jc w:val="both"/>
        <w:rPr>
          <w:szCs w:val="24"/>
        </w:rPr>
      </w:pPr>
    </w:p>
    <w:p w14:paraId="1DE518A5" w14:textId="2E3D7263" w:rsidR="00FD6F22" w:rsidRPr="00310AB7" w:rsidRDefault="00FD6F22" w:rsidP="00FD6F22">
      <w:pPr>
        <w:jc w:val="both"/>
        <w:rPr>
          <w:b/>
          <w:szCs w:val="24"/>
        </w:rPr>
      </w:pPr>
      <w:r>
        <w:rPr>
          <w:b/>
          <w:szCs w:val="24"/>
        </w:rPr>
        <w:lastRenderedPageBreak/>
        <w:t xml:space="preserve">                         </w:t>
      </w:r>
      <w:r w:rsidRPr="00310AB7">
        <w:rPr>
          <w:b/>
          <w:szCs w:val="24"/>
        </w:rPr>
        <w:t xml:space="preserve">Table </w:t>
      </w:r>
      <w:r>
        <w:rPr>
          <w:b/>
          <w:szCs w:val="24"/>
        </w:rPr>
        <w:t>2</w:t>
      </w:r>
      <w:r w:rsidRPr="00310AB7">
        <w:rPr>
          <w:b/>
          <w:szCs w:val="24"/>
        </w:rPr>
        <w:t>.  Guide to plant sampling for tissue analysis.</w:t>
      </w:r>
    </w:p>
    <w:tbl>
      <w:tblPr>
        <w:tblW w:w="0" w:type="auto"/>
        <w:tblInd w:w="1622" w:type="dxa"/>
        <w:tblLayout w:type="fixed"/>
        <w:tblLook w:val="0000" w:firstRow="0" w:lastRow="0" w:firstColumn="0" w:lastColumn="0" w:noHBand="0" w:noVBand="0"/>
      </w:tblPr>
      <w:tblGrid>
        <w:gridCol w:w="1278"/>
        <w:gridCol w:w="1782"/>
        <w:gridCol w:w="1818"/>
        <w:gridCol w:w="1242"/>
      </w:tblGrid>
      <w:tr w:rsidR="00FD6F22" w:rsidRPr="00310AB7" w14:paraId="15EEC774" w14:textId="77777777" w:rsidTr="00FD6F22">
        <w:tc>
          <w:tcPr>
            <w:tcW w:w="1278" w:type="dxa"/>
            <w:tcBorders>
              <w:top w:val="single" w:sz="4" w:space="0" w:color="auto"/>
              <w:bottom w:val="single" w:sz="4" w:space="0" w:color="auto"/>
            </w:tcBorders>
          </w:tcPr>
          <w:p w14:paraId="78EF25B7" w14:textId="77777777" w:rsidR="00FD6F22" w:rsidRPr="00310AB7" w:rsidRDefault="00FD6F22" w:rsidP="00924137">
            <w:pPr>
              <w:rPr>
                <w:szCs w:val="24"/>
              </w:rPr>
            </w:pPr>
          </w:p>
          <w:p w14:paraId="0986CB07" w14:textId="77777777" w:rsidR="00FD6F22" w:rsidRPr="00310AB7" w:rsidRDefault="00FD6F22" w:rsidP="00924137">
            <w:pPr>
              <w:rPr>
                <w:szCs w:val="24"/>
              </w:rPr>
            </w:pPr>
            <w:r w:rsidRPr="00310AB7">
              <w:rPr>
                <w:szCs w:val="24"/>
              </w:rPr>
              <w:t>Crop</w:t>
            </w:r>
          </w:p>
        </w:tc>
        <w:tc>
          <w:tcPr>
            <w:tcW w:w="1782" w:type="dxa"/>
            <w:tcBorders>
              <w:top w:val="single" w:sz="4" w:space="0" w:color="auto"/>
              <w:bottom w:val="single" w:sz="4" w:space="0" w:color="auto"/>
            </w:tcBorders>
          </w:tcPr>
          <w:p w14:paraId="1327949A" w14:textId="77777777" w:rsidR="00FD6F22" w:rsidRPr="00310AB7" w:rsidRDefault="00FD6F22" w:rsidP="00924137">
            <w:pPr>
              <w:rPr>
                <w:szCs w:val="24"/>
              </w:rPr>
            </w:pPr>
            <w:r w:rsidRPr="00310AB7">
              <w:rPr>
                <w:szCs w:val="24"/>
              </w:rPr>
              <w:t>Plant part</w:t>
            </w:r>
          </w:p>
          <w:p w14:paraId="707C8F3D" w14:textId="77777777" w:rsidR="00FD6F22" w:rsidRPr="00310AB7" w:rsidRDefault="00FD6F22" w:rsidP="00924137">
            <w:pPr>
              <w:rPr>
                <w:szCs w:val="24"/>
              </w:rPr>
            </w:pPr>
            <w:r w:rsidRPr="00310AB7">
              <w:rPr>
                <w:szCs w:val="24"/>
              </w:rPr>
              <w:t>to sample</w:t>
            </w:r>
          </w:p>
        </w:tc>
        <w:tc>
          <w:tcPr>
            <w:tcW w:w="1818" w:type="dxa"/>
            <w:tcBorders>
              <w:top w:val="single" w:sz="4" w:space="0" w:color="auto"/>
              <w:bottom w:val="single" w:sz="4" w:space="0" w:color="auto"/>
            </w:tcBorders>
          </w:tcPr>
          <w:p w14:paraId="7590194F" w14:textId="77777777" w:rsidR="00FD6F22" w:rsidRPr="00310AB7" w:rsidRDefault="00FD6F22" w:rsidP="00924137">
            <w:pPr>
              <w:rPr>
                <w:szCs w:val="24"/>
              </w:rPr>
            </w:pPr>
          </w:p>
          <w:p w14:paraId="3427D92C" w14:textId="77777777" w:rsidR="00FD6F22" w:rsidRPr="00310AB7" w:rsidRDefault="00FD6F22" w:rsidP="00924137">
            <w:pPr>
              <w:rPr>
                <w:szCs w:val="24"/>
              </w:rPr>
            </w:pPr>
            <w:r w:rsidRPr="00310AB7">
              <w:rPr>
                <w:szCs w:val="24"/>
              </w:rPr>
              <w:t>Stage of growth</w:t>
            </w:r>
          </w:p>
        </w:tc>
        <w:tc>
          <w:tcPr>
            <w:tcW w:w="1242" w:type="dxa"/>
            <w:tcBorders>
              <w:top w:val="single" w:sz="4" w:space="0" w:color="auto"/>
              <w:bottom w:val="single" w:sz="4" w:space="0" w:color="auto"/>
            </w:tcBorders>
          </w:tcPr>
          <w:p w14:paraId="77C32EFE" w14:textId="77777777" w:rsidR="00FD6F22" w:rsidRPr="00310AB7" w:rsidRDefault="00FD6F22" w:rsidP="00924137">
            <w:pPr>
              <w:rPr>
                <w:szCs w:val="24"/>
              </w:rPr>
            </w:pPr>
            <w:r w:rsidRPr="00310AB7">
              <w:rPr>
                <w:szCs w:val="24"/>
              </w:rPr>
              <w:t>Number of plants</w:t>
            </w:r>
          </w:p>
        </w:tc>
      </w:tr>
      <w:tr w:rsidR="00FD6F22" w:rsidRPr="00310AB7" w14:paraId="6C94C348" w14:textId="77777777" w:rsidTr="00FD6F22">
        <w:tc>
          <w:tcPr>
            <w:tcW w:w="1278" w:type="dxa"/>
          </w:tcPr>
          <w:p w14:paraId="04666651" w14:textId="77777777" w:rsidR="00FD6F22" w:rsidRPr="00310AB7" w:rsidRDefault="00FD6F22" w:rsidP="00924137">
            <w:pPr>
              <w:rPr>
                <w:szCs w:val="24"/>
              </w:rPr>
            </w:pPr>
            <w:r w:rsidRPr="00310AB7">
              <w:rPr>
                <w:szCs w:val="24"/>
              </w:rPr>
              <w:t>Corn or Grain</w:t>
            </w:r>
          </w:p>
          <w:p w14:paraId="676FD53D" w14:textId="77777777" w:rsidR="00FD6F22" w:rsidRPr="00310AB7" w:rsidRDefault="00FD6F22" w:rsidP="00924137">
            <w:pPr>
              <w:rPr>
                <w:szCs w:val="24"/>
              </w:rPr>
            </w:pPr>
            <w:r w:rsidRPr="00310AB7">
              <w:rPr>
                <w:szCs w:val="24"/>
              </w:rPr>
              <w:t xml:space="preserve">   sorghum</w:t>
            </w:r>
          </w:p>
        </w:tc>
        <w:tc>
          <w:tcPr>
            <w:tcW w:w="1782" w:type="dxa"/>
          </w:tcPr>
          <w:p w14:paraId="48547E9E" w14:textId="77777777" w:rsidR="00FD6F22" w:rsidRPr="00310AB7" w:rsidRDefault="00FD6F22" w:rsidP="00924137">
            <w:pPr>
              <w:rPr>
                <w:szCs w:val="24"/>
              </w:rPr>
            </w:pPr>
            <w:r w:rsidRPr="00310AB7">
              <w:rPr>
                <w:szCs w:val="24"/>
              </w:rPr>
              <w:t>All above-ground</w:t>
            </w:r>
          </w:p>
        </w:tc>
        <w:tc>
          <w:tcPr>
            <w:tcW w:w="1818" w:type="dxa"/>
          </w:tcPr>
          <w:p w14:paraId="6C8A5E18" w14:textId="77777777" w:rsidR="00FD6F22" w:rsidRPr="00310AB7" w:rsidRDefault="00FD6F22" w:rsidP="00924137">
            <w:pPr>
              <w:rPr>
                <w:szCs w:val="24"/>
              </w:rPr>
            </w:pPr>
            <w:r w:rsidRPr="00310AB7">
              <w:rPr>
                <w:szCs w:val="24"/>
              </w:rPr>
              <w:t>Seedling stage</w:t>
            </w:r>
          </w:p>
          <w:p w14:paraId="1348B1BD" w14:textId="77777777" w:rsidR="00FD6F22" w:rsidRPr="00310AB7" w:rsidRDefault="00FD6F22" w:rsidP="00924137">
            <w:pPr>
              <w:rPr>
                <w:szCs w:val="24"/>
              </w:rPr>
            </w:pPr>
            <w:r w:rsidRPr="00310AB7">
              <w:rPr>
                <w:szCs w:val="24"/>
              </w:rPr>
              <w:t>(less than 12')</w:t>
            </w:r>
          </w:p>
        </w:tc>
        <w:tc>
          <w:tcPr>
            <w:tcW w:w="1242" w:type="dxa"/>
          </w:tcPr>
          <w:p w14:paraId="66D74C3E" w14:textId="77777777" w:rsidR="00FD6F22" w:rsidRPr="00310AB7" w:rsidRDefault="00FD6F22" w:rsidP="00924137">
            <w:pPr>
              <w:rPr>
                <w:szCs w:val="24"/>
              </w:rPr>
            </w:pPr>
            <w:r w:rsidRPr="00310AB7">
              <w:rPr>
                <w:szCs w:val="24"/>
              </w:rPr>
              <w:t>20-30</w:t>
            </w:r>
          </w:p>
        </w:tc>
      </w:tr>
      <w:tr w:rsidR="00FD6F22" w:rsidRPr="00310AB7" w14:paraId="74CA59EF" w14:textId="77777777" w:rsidTr="00FD6F22">
        <w:tc>
          <w:tcPr>
            <w:tcW w:w="1278" w:type="dxa"/>
          </w:tcPr>
          <w:p w14:paraId="22149C6A" w14:textId="77777777" w:rsidR="00FD6F22" w:rsidRPr="00310AB7" w:rsidRDefault="00FD6F22" w:rsidP="00924137">
            <w:pPr>
              <w:rPr>
                <w:szCs w:val="24"/>
              </w:rPr>
            </w:pPr>
            <w:r w:rsidRPr="00310AB7">
              <w:rPr>
                <w:szCs w:val="24"/>
              </w:rPr>
              <w:t>Corn or Grain</w:t>
            </w:r>
          </w:p>
          <w:p w14:paraId="0BC160B5" w14:textId="77777777" w:rsidR="00FD6F22" w:rsidRPr="00310AB7" w:rsidRDefault="00FD6F22" w:rsidP="00924137">
            <w:pPr>
              <w:rPr>
                <w:szCs w:val="24"/>
              </w:rPr>
            </w:pPr>
            <w:r w:rsidRPr="00310AB7">
              <w:rPr>
                <w:szCs w:val="24"/>
              </w:rPr>
              <w:t xml:space="preserve">   sorghum</w:t>
            </w:r>
          </w:p>
        </w:tc>
        <w:tc>
          <w:tcPr>
            <w:tcW w:w="1782" w:type="dxa"/>
          </w:tcPr>
          <w:p w14:paraId="14A7BD33" w14:textId="77777777" w:rsidR="00FD6F22" w:rsidRPr="00310AB7" w:rsidRDefault="00FD6F22" w:rsidP="00924137">
            <w:pPr>
              <w:rPr>
                <w:szCs w:val="24"/>
              </w:rPr>
            </w:pPr>
            <w:r w:rsidRPr="00310AB7">
              <w:rPr>
                <w:szCs w:val="24"/>
              </w:rPr>
              <w:t>Top fully developed</w:t>
            </w:r>
          </w:p>
          <w:p w14:paraId="0211FEE9" w14:textId="77777777" w:rsidR="00FD6F22" w:rsidRPr="00310AB7" w:rsidRDefault="00FD6F22" w:rsidP="00924137">
            <w:pPr>
              <w:rPr>
                <w:szCs w:val="24"/>
              </w:rPr>
            </w:pPr>
            <w:r w:rsidRPr="00310AB7">
              <w:rPr>
                <w:szCs w:val="24"/>
              </w:rPr>
              <w:t>leaf</w:t>
            </w:r>
          </w:p>
        </w:tc>
        <w:tc>
          <w:tcPr>
            <w:tcW w:w="1818" w:type="dxa"/>
          </w:tcPr>
          <w:p w14:paraId="076CD8A9" w14:textId="77777777" w:rsidR="00FD6F22" w:rsidRPr="00310AB7" w:rsidRDefault="00FD6F22" w:rsidP="00924137">
            <w:pPr>
              <w:rPr>
                <w:szCs w:val="24"/>
              </w:rPr>
            </w:pPr>
            <w:r w:rsidRPr="00310AB7">
              <w:rPr>
                <w:szCs w:val="24"/>
              </w:rPr>
              <w:t>Prior to tasseling</w:t>
            </w:r>
          </w:p>
        </w:tc>
        <w:tc>
          <w:tcPr>
            <w:tcW w:w="1242" w:type="dxa"/>
          </w:tcPr>
          <w:p w14:paraId="75C07EB8" w14:textId="77777777" w:rsidR="00FD6F22" w:rsidRPr="00310AB7" w:rsidRDefault="00FD6F22" w:rsidP="00924137">
            <w:pPr>
              <w:rPr>
                <w:szCs w:val="24"/>
              </w:rPr>
            </w:pPr>
            <w:r w:rsidRPr="00310AB7">
              <w:rPr>
                <w:szCs w:val="24"/>
              </w:rPr>
              <w:t>15-25</w:t>
            </w:r>
          </w:p>
        </w:tc>
      </w:tr>
      <w:tr w:rsidR="00FD6F22" w:rsidRPr="00310AB7" w14:paraId="4B6C6670" w14:textId="77777777" w:rsidTr="00FD6F22">
        <w:tc>
          <w:tcPr>
            <w:tcW w:w="1278" w:type="dxa"/>
          </w:tcPr>
          <w:p w14:paraId="11E9158C" w14:textId="77777777" w:rsidR="00FD6F22" w:rsidRPr="00310AB7" w:rsidRDefault="00FD6F22" w:rsidP="00924137">
            <w:pPr>
              <w:rPr>
                <w:szCs w:val="24"/>
              </w:rPr>
            </w:pPr>
            <w:r w:rsidRPr="00310AB7">
              <w:rPr>
                <w:szCs w:val="24"/>
              </w:rPr>
              <w:t>Corn</w:t>
            </w:r>
          </w:p>
        </w:tc>
        <w:tc>
          <w:tcPr>
            <w:tcW w:w="1782" w:type="dxa"/>
          </w:tcPr>
          <w:p w14:paraId="35EC48BE" w14:textId="77777777" w:rsidR="00FD6F22" w:rsidRPr="00310AB7" w:rsidRDefault="00FD6F22" w:rsidP="00924137">
            <w:pPr>
              <w:rPr>
                <w:szCs w:val="24"/>
              </w:rPr>
            </w:pPr>
            <w:r w:rsidRPr="00310AB7">
              <w:rPr>
                <w:szCs w:val="24"/>
              </w:rPr>
              <w:t>Leaf at ear node</w:t>
            </w:r>
          </w:p>
        </w:tc>
        <w:tc>
          <w:tcPr>
            <w:tcW w:w="1818" w:type="dxa"/>
          </w:tcPr>
          <w:p w14:paraId="44AF734B" w14:textId="77777777" w:rsidR="00FD6F22" w:rsidRPr="00310AB7" w:rsidRDefault="00FD6F22" w:rsidP="00924137">
            <w:pPr>
              <w:rPr>
                <w:szCs w:val="24"/>
              </w:rPr>
            </w:pPr>
            <w:r w:rsidRPr="00310AB7">
              <w:rPr>
                <w:szCs w:val="24"/>
              </w:rPr>
              <w:t>Tasseling to early silk*</w:t>
            </w:r>
          </w:p>
        </w:tc>
        <w:tc>
          <w:tcPr>
            <w:tcW w:w="1242" w:type="dxa"/>
          </w:tcPr>
          <w:p w14:paraId="19E6EF06" w14:textId="77777777" w:rsidR="00FD6F22" w:rsidRPr="00310AB7" w:rsidRDefault="00FD6F22" w:rsidP="00924137">
            <w:pPr>
              <w:rPr>
                <w:szCs w:val="24"/>
              </w:rPr>
            </w:pPr>
            <w:r w:rsidRPr="00310AB7">
              <w:rPr>
                <w:szCs w:val="24"/>
              </w:rPr>
              <w:t>15-25</w:t>
            </w:r>
          </w:p>
        </w:tc>
      </w:tr>
      <w:tr w:rsidR="00FD6F22" w:rsidRPr="00310AB7" w14:paraId="59903B4D" w14:textId="77777777" w:rsidTr="00FD6F22">
        <w:tc>
          <w:tcPr>
            <w:tcW w:w="1278" w:type="dxa"/>
          </w:tcPr>
          <w:p w14:paraId="18A2A571" w14:textId="77777777" w:rsidR="00FD6F22" w:rsidRPr="00310AB7" w:rsidRDefault="00FD6F22" w:rsidP="00924137">
            <w:pPr>
              <w:rPr>
                <w:szCs w:val="24"/>
              </w:rPr>
            </w:pPr>
            <w:r w:rsidRPr="00310AB7">
              <w:rPr>
                <w:szCs w:val="24"/>
              </w:rPr>
              <w:t>Grain sorghum</w:t>
            </w:r>
          </w:p>
        </w:tc>
        <w:tc>
          <w:tcPr>
            <w:tcW w:w="1782" w:type="dxa"/>
          </w:tcPr>
          <w:p w14:paraId="32B18FDB" w14:textId="77777777" w:rsidR="00FD6F22" w:rsidRPr="00310AB7" w:rsidRDefault="00FD6F22" w:rsidP="00924137">
            <w:pPr>
              <w:rPr>
                <w:szCs w:val="24"/>
              </w:rPr>
            </w:pPr>
            <w:r w:rsidRPr="00310AB7">
              <w:rPr>
                <w:szCs w:val="24"/>
              </w:rPr>
              <w:t>Second leaf from top</w:t>
            </w:r>
          </w:p>
        </w:tc>
        <w:tc>
          <w:tcPr>
            <w:tcW w:w="1818" w:type="dxa"/>
          </w:tcPr>
          <w:p w14:paraId="60E89A0D" w14:textId="77777777" w:rsidR="00FD6F22" w:rsidRPr="00310AB7" w:rsidRDefault="00FD6F22" w:rsidP="00924137">
            <w:pPr>
              <w:rPr>
                <w:szCs w:val="24"/>
              </w:rPr>
            </w:pPr>
            <w:r w:rsidRPr="00310AB7">
              <w:rPr>
                <w:szCs w:val="24"/>
              </w:rPr>
              <w:t>At heading</w:t>
            </w:r>
          </w:p>
        </w:tc>
        <w:tc>
          <w:tcPr>
            <w:tcW w:w="1242" w:type="dxa"/>
          </w:tcPr>
          <w:p w14:paraId="566AC83A" w14:textId="77777777" w:rsidR="00FD6F22" w:rsidRPr="00310AB7" w:rsidRDefault="00FD6F22" w:rsidP="00924137">
            <w:pPr>
              <w:rPr>
                <w:szCs w:val="24"/>
              </w:rPr>
            </w:pPr>
            <w:r w:rsidRPr="00310AB7">
              <w:rPr>
                <w:szCs w:val="24"/>
              </w:rPr>
              <w:t>15-25</w:t>
            </w:r>
          </w:p>
        </w:tc>
      </w:tr>
      <w:tr w:rsidR="00FD6F22" w:rsidRPr="00310AB7" w14:paraId="0C66624D" w14:textId="77777777" w:rsidTr="00FD6F22">
        <w:tc>
          <w:tcPr>
            <w:tcW w:w="1278" w:type="dxa"/>
          </w:tcPr>
          <w:p w14:paraId="0D3FD7D6" w14:textId="77777777" w:rsidR="00FD6F22" w:rsidRPr="00310AB7" w:rsidRDefault="00FD6F22" w:rsidP="00924137">
            <w:pPr>
              <w:rPr>
                <w:szCs w:val="24"/>
              </w:rPr>
            </w:pPr>
            <w:r w:rsidRPr="00310AB7">
              <w:rPr>
                <w:szCs w:val="24"/>
              </w:rPr>
              <w:t>Soybeans</w:t>
            </w:r>
          </w:p>
        </w:tc>
        <w:tc>
          <w:tcPr>
            <w:tcW w:w="1782" w:type="dxa"/>
          </w:tcPr>
          <w:p w14:paraId="6547DE91" w14:textId="77777777" w:rsidR="00FD6F22" w:rsidRPr="00310AB7" w:rsidRDefault="00FD6F22" w:rsidP="00924137">
            <w:pPr>
              <w:rPr>
                <w:szCs w:val="24"/>
              </w:rPr>
            </w:pPr>
            <w:r w:rsidRPr="00310AB7">
              <w:rPr>
                <w:szCs w:val="24"/>
              </w:rPr>
              <w:t>All above-ground</w:t>
            </w:r>
          </w:p>
        </w:tc>
        <w:tc>
          <w:tcPr>
            <w:tcW w:w="1818" w:type="dxa"/>
          </w:tcPr>
          <w:p w14:paraId="113258DD" w14:textId="77777777" w:rsidR="00FD6F22" w:rsidRPr="00310AB7" w:rsidRDefault="00FD6F22" w:rsidP="00924137">
            <w:pPr>
              <w:rPr>
                <w:szCs w:val="24"/>
              </w:rPr>
            </w:pPr>
            <w:r w:rsidRPr="00310AB7">
              <w:rPr>
                <w:szCs w:val="24"/>
              </w:rPr>
              <w:t>Seedling stage</w:t>
            </w:r>
          </w:p>
          <w:p w14:paraId="5387D73F" w14:textId="77777777" w:rsidR="00FD6F22" w:rsidRPr="00310AB7" w:rsidRDefault="00FD6F22" w:rsidP="00924137">
            <w:pPr>
              <w:rPr>
                <w:szCs w:val="24"/>
              </w:rPr>
            </w:pPr>
            <w:r w:rsidRPr="00310AB7">
              <w:rPr>
                <w:szCs w:val="24"/>
              </w:rPr>
              <w:t>(less than 12")</w:t>
            </w:r>
          </w:p>
        </w:tc>
        <w:tc>
          <w:tcPr>
            <w:tcW w:w="1242" w:type="dxa"/>
          </w:tcPr>
          <w:p w14:paraId="1D59783C" w14:textId="77777777" w:rsidR="00FD6F22" w:rsidRPr="00310AB7" w:rsidRDefault="00FD6F22" w:rsidP="00924137">
            <w:pPr>
              <w:rPr>
                <w:szCs w:val="24"/>
              </w:rPr>
            </w:pPr>
            <w:r w:rsidRPr="00310AB7">
              <w:rPr>
                <w:szCs w:val="24"/>
              </w:rPr>
              <w:t>20-30</w:t>
            </w:r>
          </w:p>
        </w:tc>
      </w:tr>
      <w:tr w:rsidR="00FD6F22" w:rsidRPr="00310AB7" w14:paraId="2B4370EA" w14:textId="77777777" w:rsidTr="00FD6F22">
        <w:tc>
          <w:tcPr>
            <w:tcW w:w="1278" w:type="dxa"/>
          </w:tcPr>
          <w:p w14:paraId="4ED5E8E8" w14:textId="77777777" w:rsidR="00FD6F22" w:rsidRPr="00310AB7" w:rsidRDefault="00FD6F22" w:rsidP="00924137">
            <w:pPr>
              <w:rPr>
                <w:szCs w:val="24"/>
              </w:rPr>
            </w:pPr>
            <w:r w:rsidRPr="00310AB7">
              <w:rPr>
                <w:szCs w:val="24"/>
              </w:rPr>
              <w:t>Soybeans</w:t>
            </w:r>
          </w:p>
        </w:tc>
        <w:tc>
          <w:tcPr>
            <w:tcW w:w="1782" w:type="dxa"/>
          </w:tcPr>
          <w:p w14:paraId="7F54EA50" w14:textId="77777777" w:rsidR="00FD6F22" w:rsidRPr="00310AB7" w:rsidRDefault="00FD6F22" w:rsidP="00924137">
            <w:pPr>
              <w:rPr>
                <w:szCs w:val="24"/>
              </w:rPr>
            </w:pPr>
            <w:r w:rsidRPr="00310AB7">
              <w:rPr>
                <w:szCs w:val="24"/>
              </w:rPr>
              <w:t>Top fully developed</w:t>
            </w:r>
          </w:p>
          <w:p w14:paraId="77ADFDB0" w14:textId="77777777" w:rsidR="00FD6F22" w:rsidRPr="00310AB7" w:rsidRDefault="00FD6F22" w:rsidP="00924137">
            <w:pPr>
              <w:rPr>
                <w:szCs w:val="24"/>
              </w:rPr>
            </w:pPr>
            <w:r w:rsidRPr="00310AB7">
              <w:rPr>
                <w:szCs w:val="24"/>
              </w:rPr>
              <w:t>trifoliate leaves</w:t>
            </w:r>
          </w:p>
        </w:tc>
        <w:tc>
          <w:tcPr>
            <w:tcW w:w="1818" w:type="dxa"/>
          </w:tcPr>
          <w:p w14:paraId="68EA483D" w14:textId="77777777" w:rsidR="00FD6F22" w:rsidRPr="00310AB7" w:rsidRDefault="00FD6F22" w:rsidP="00924137">
            <w:pPr>
              <w:rPr>
                <w:szCs w:val="24"/>
              </w:rPr>
            </w:pPr>
            <w:r w:rsidRPr="00310AB7">
              <w:rPr>
                <w:szCs w:val="24"/>
              </w:rPr>
              <w:t>Prior to or during</w:t>
            </w:r>
          </w:p>
          <w:p w14:paraId="7EE23D60" w14:textId="77777777" w:rsidR="00FD6F22" w:rsidRPr="00310AB7" w:rsidRDefault="00FD6F22" w:rsidP="00924137">
            <w:pPr>
              <w:rPr>
                <w:szCs w:val="24"/>
              </w:rPr>
            </w:pPr>
            <w:r w:rsidRPr="00310AB7">
              <w:rPr>
                <w:szCs w:val="24"/>
              </w:rPr>
              <w:t>initial flowering*</w:t>
            </w:r>
          </w:p>
        </w:tc>
        <w:tc>
          <w:tcPr>
            <w:tcW w:w="1242" w:type="dxa"/>
          </w:tcPr>
          <w:p w14:paraId="48597752" w14:textId="77777777" w:rsidR="00FD6F22" w:rsidRPr="00310AB7" w:rsidRDefault="00FD6F22" w:rsidP="00924137">
            <w:pPr>
              <w:rPr>
                <w:szCs w:val="24"/>
              </w:rPr>
            </w:pPr>
            <w:r w:rsidRPr="00310AB7">
              <w:rPr>
                <w:szCs w:val="24"/>
              </w:rPr>
              <w:t>20-30</w:t>
            </w:r>
          </w:p>
        </w:tc>
      </w:tr>
      <w:tr w:rsidR="00FD6F22" w:rsidRPr="00310AB7" w14:paraId="67B91B86" w14:textId="77777777" w:rsidTr="00FD6F22">
        <w:tc>
          <w:tcPr>
            <w:tcW w:w="1278" w:type="dxa"/>
          </w:tcPr>
          <w:p w14:paraId="554F789B" w14:textId="77777777" w:rsidR="00FD6F22" w:rsidRPr="00310AB7" w:rsidRDefault="00FD6F22" w:rsidP="00924137">
            <w:pPr>
              <w:rPr>
                <w:szCs w:val="24"/>
              </w:rPr>
            </w:pPr>
            <w:r w:rsidRPr="00310AB7">
              <w:rPr>
                <w:szCs w:val="24"/>
              </w:rPr>
              <w:t>Small grain</w:t>
            </w:r>
          </w:p>
        </w:tc>
        <w:tc>
          <w:tcPr>
            <w:tcW w:w="1782" w:type="dxa"/>
          </w:tcPr>
          <w:p w14:paraId="64D2A39B" w14:textId="77777777" w:rsidR="00FD6F22" w:rsidRPr="00310AB7" w:rsidRDefault="00FD6F22" w:rsidP="00924137">
            <w:pPr>
              <w:rPr>
                <w:szCs w:val="24"/>
              </w:rPr>
            </w:pPr>
            <w:r w:rsidRPr="00310AB7">
              <w:rPr>
                <w:szCs w:val="24"/>
              </w:rPr>
              <w:t>All above-ground</w:t>
            </w:r>
          </w:p>
        </w:tc>
        <w:tc>
          <w:tcPr>
            <w:tcW w:w="1818" w:type="dxa"/>
          </w:tcPr>
          <w:p w14:paraId="7FDB4E37" w14:textId="77777777" w:rsidR="00FD6F22" w:rsidRPr="00310AB7" w:rsidRDefault="00FD6F22" w:rsidP="00924137">
            <w:pPr>
              <w:rPr>
                <w:szCs w:val="24"/>
              </w:rPr>
            </w:pPr>
            <w:r w:rsidRPr="00310AB7">
              <w:rPr>
                <w:szCs w:val="24"/>
              </w:rPr>
              <w:t>Seedling stage</w:t>
            </w:r>
          </w:p>
          <w:p w14:paraId="1B549D2D" w14:textId="77777777" w:rsidR="00FD6F22" w:rsidRPr="00310AB7" w:rsidRDefault="00FD6F22" w:rsidP="00924137">
            <w:pPr>
              <w:rPr>
                <w:szCs w:val="24"/>
              </w:rPr>
            </w:pPr>
            <w:r w:rsidRPr="00310AB7">
              <w:rPr>
                <w:szCs w:val="24"/>
              </w:rPr>
              <w:t>(prior to tillering)</w:t>
            </w:r>
          </w:p>
        </w:tc>
        <w:tc>
          <w:tcPr>
            <w:tcW w:w="1242" w:type="dxa"/>
          </w:tcPr>
          <w:p w14:paraId="181E914E" w14:textId="77777777" w:rsidR="00FD6F22" w:rsidRPr="00310AB7" w:rsidRDefault="00FD6F22" w:rsidP="00924137">
            <w:pPr>
              <w:rPr>
                <w:szCs w:val="24"/>
              </w:rPr>
            </w:pPr>
            <w:r w:rsidRPr="00310AB7">
              <w:rPr>
                <w:szCs w:val="24"/>
              </w:rPr>
              <w:t>50-100</w:t>
            </w:r>
          </w:p>
        </w:tc>
      </w:tr>
      <w:tr w:rsidR="00FD6F22" w:rsidRPr="00310AB7" w14:paraId="7A88A52F" w14:textId="77777777" w:rsidTr="00FD6F22">
        <w:tc>
          <w:tcPr>
            <w:tcW w:w="1278" w:type="dxa"/>
          </w:tcPr>
          <w:p w14:paraId="4361DABE" w14:textId="77777777" w:rsidR="00FD6F22" w:rsidRPr="00310AB7" w:rsidRDefault="00FD6F22" w:rsidP="00924137">
            <w:pPr>
              <w:rPr>
                <w:szCs w:val="24"/>
              </w:rPr>
            </w:pPr>
            <w:r w:rsidRPr="00310AB7">
              <w:rPr>
                <w:szCs w:val="24"/>
              </w:rPr>
              <w:t>Small grain</w:t>
            </w:r>
          </w:p>
        </w:tc>
        <w:tc>
          <w:tcPr>
            <w:tcW w:w="1782" w:type="dxa"/>
          </w:tcPr>
          <w:p w14:paraId="1C11768E" w14:textId="77777777" w:rsidR="00FD6F22" w:rsidRPr="00310AB7" w:rsidRDefault="00FD6F22" w:rsidP="00924137">
            <w:pPr>
              <w:rPr>
                <w:szCs w:val="24"/>
              </w:rPr>
            </w:pPr>
            <w:r w:rsidRPr="00310AB7">
              <w:rPr>
                <w:szCs w:val="24"/>
              </w:rPr>
              <w:t>All above-ground</w:t>
            </w:r>
          </w:p>
        </w:tc>
        <w:tc>
          <w:tcPr>
            <w:tcW w:w="1818" w:type="dxa"/>
          </w:tcPr>
          <w:p w14:paraId="64FDDCA8" w14:textId="77777777" w:rsidR="00FD6F22" w:rsidRPr="00310AB7" w:rsidRDefault="00FD6F22" w:rsidP="00924137">
            <w:pPr>
              <w:rPr>
                <w:szCs w:val="24"/>
              </w:rPr>
            </w:pPr>
            <w:r w:rsidRPr="00310AB7">
              <w:rPr>
                <w:szCs w:val="24"/>
              </w:rPr>
              <w:t>As head emerges from boot*</w:t>
            </w:r>
          </w:p>
        </w:tc>
        <w:tc>
          <w:tcPr>
            <w:tcW w:w="1242" w:type="dxa"/>
          </w:tcPr>
          <w:p w14:paraId="7A070646" w14:textId="77777777" w:rsidR="00FD6F22" w:rsidRPr="00310AB7" w:rsidRDefault="00FD6F22" w:rsidP="00924137">
            <w:pPr>
              <w:rPr>
                <w:szCs w:val="24"/>
              </w:rPr>
            </w:pPr>
            <w:r w:rsidRPr="00310AB7">
              <w:rPr>
                <w:szCs w:val="24"/>
              </w:rPr>
              <w:t>15-25</w:t>
            </w:r>
          </w:p>
        </w:tc>
      </w:tr>
      <w:tr w:rsidR="00FD6F22" w:rsidRPr="00310AB7" w14:paraId="2D9C7F9A" w14:textId="77777777" w:rsidTr="00FD6F22">
        <w:tc>
          <w:tcPr>
            <w:tcW w:w="1278" w:type="dxa"/>
          </w:tcPr>
          <w:p w14:paraId="673602B8" w14:textId="77777777" w:rsidR="00FD6F22" w:rsidRPr="00310AB7" w:rsidRDefault="00FD6F22" w:rsidP="00924137">
            <w:pPr>
              <w:rPr>
                <w:szCs w:val="24"/>
              </w:rPr>
            </w:pPr>
            <w:r w:rsidRPr="00310AB7">
              <w:rPr>
                <w:szCs w:val="24"/>
              </w:rPr>
              <w:t>Peanuts</w:t>
            </w:r>
          </w:p>
        </w:tc>
        <w:tc>
          <w:tcPr>
            <w:tcW w:w="1782" w:type="dxa"/>
          </w:tcPr>
          <w:p w14:paraId="1E13366C" w14:textId="77777777" w:rsidR="00FD6F22" w:rsidRPr="00310AB7" w:rsidRDefault="00FD6F22" w:rsidP="00924137">
            <w:pPr>
              <w:rPr>
                <w:szCs w:val="24"/>
              </w:rPr>
            </w:pPr>
            <w:r w:rsidRPr="00310AB7">
              <w:rPr>
                <w:szCs w:val="24"/>
              </w:rPr>
              <w:t>All above-ground</w:t>
            </w:r>
          </w:p>
        </w:tc>
        <w:tc>
          <w:tcPr>
            <w:tcW w:w="1818" w:type="dxa"/>
          </w:tcPr>
          <w:p w14:paraId="621B7E16" w14:textId="77777777" w:rsidR="00FD6F22" w:rsidRPr="00310AB7" w:rsidRDefault="00FD6F22" w:rsidP="00924137">
            <w:pPr>
              <w:rPr>
                <w:szCs w:val="24"/>
              </w:rPr>
            </w:pPr>
            <w:r w:rsidRPr="00310AB7">
              <w:rPr>
                <w:szCs w:val="24"/>
              </w:rPr>
              <w:t>Seedling stage</w:t>
            </w:r>
          </w:p>
        </w:tc>
        <w:tc>
          <w:tcPr>
            <w:tcW w:w="1242" w:type="dxa"/>
          </w:tcPr>
          <w:p w14:paraId="53C0FC51" w14:textId="77777777" w:rsidR="00FD6F22" w:rsidRPr="00310AB7" w:rsidRDefault="00FD6F22" w:rsidP="00924137">
            <w:pPr>
              <w:rPr>
                <w:szCs w:val="24"/>
              </w:rPr>
            </w:pPr>
            <w:r w:rsidRPr="00310AB7">
              <w:rPr>
                <w:szCs w:val="24"/>
              </w:rPr>
              <w:t>20-30</w:t>
            </w:r>
          </w:p>
        </w:tc>
      </w:tr>
      <w:tr w:rsidR="00FD6F22" w:rsidRPr="00310AB7" w14:paraId="20C54207" w14:textId="77777777" w:rsidTr="00FD6F22">
        <w:tc>
          <w:tcPr>
            <w:tcW w:w="1278" w:type="dxa"/>
          </w:tcPr>
          <w:p w14:paraId="67D7F80E" w14:textId="77777777" w:rsidR="00FD6F22" w:rsidRPr="00310AB7" w:rsidRDefault="00FD6F22" w:rsidP="00924137">
            <w:pPr>
              <w:rPr>
                <w:szCs w:val="24"/>
              </w:rPr>
            </w:pPr>
            <w:r w:rsidRPr="00310AB7">
              <w:rPr>
                <w:szCs w:val="24"/>
              </w:rPr>
              <w:t>Peanuts</w:t>
            </w:r>
          </w:p>
        </w:tc>
        <w:tc>
          <w:tcPr>
            <w:tcW w:w="1782" w:type="dxa"/>
          </w:tcPr>
          <w:p w14:paraId="63542B5E" w14:textId="77777777" w:rsidR="00FD6F22" w:rsidRPr="00310AB7" w:rsidRDefault="00FD6F22" w:rsidP="00924137">
            <w:pPr>
              <w:rPr>
                <w:szCs w:val="24"/>
              </w:rPr>
            </w:pPr>
            <w:r w:rsidRPr="00310AB7">
              <w:rPr>
                <w:szCs w:val="24"/>
              </w:rPr>
              <w:t>Upper stems and leaves</w:t>
            </w:r>
          </w:p>
        </w:tc>
        <w:tc>
          <w:tcPr>
            <w:tcW w:w="1818" w:type="dxa"/>
          </w:tcPr>
          <w:p w14:paraId="2F109FC6" w14:textId="77777777" w:rsidR="00FD6F22" w:rsidRPr="00310AB7" w:rsidRDefault="00FD6F22" w:rsidP="00924137">
            <w:pPr>
              <w:rPr>
                <w:szCs w:val="24"/>
              </w:rPr>
            </w:pPr>
            <w:r w:rsidRPr="00310AB7">
              <w:rPr>
                <w:szCs w:val="24"/>
              </w:rPr>
              <w:t>Early pegging*</w:t>
            </w:r>
          </w:p>
        </w:tc>
        <w:tc>
          <w:tcPr>
            <w:tcW w:w="1242" w:type="dxa"/>
          </w:tcPr>
          <w:p w14:paraId="2BCE349D" w14:textId="77777777" w:rsidR="00FD6F22" w:rsidRPr="00310AB7" w:rsidRDefault="00FD6F22" w:rsidP="00924137">
            <w:pPr>
              <w:rPr>
                <w:szCs w:val="24"/>
              </w:rPr>
            </w:pPr>
            <w:r w:rsidRPr="00310AB7">
              <w:rPr>
                <w:szCs w:val="24"/>
              </w:rPr>
              <w:t>15-25</w:t>
            </w:r>
          </w:p>
        </w:tc>
      </w:tr>
      <w:tr w:rsidR="00FD6F22" w:rsidRPr="00310AB7" w14:paraId="03A349F0" w14:textId="77777777" w:rsidTr="00FD6F22">
        <w:tc>
          <w:tcPr>
            <w:tcW w:w="1278" w:type="dxa"/>
          </w:tcPr>
          <w:p w14:paraId="4A82DBF6" w14:textId="77777777" w:rsidR="00FD6F22" w:rsidRPr="00310AB7" w:rsidRDefault="00FD6F22" w:rsidP="00924137">
            <w:pPr>
              <w:rPr>
                <w:szCs w:val="24"/>
              </w:rPr>
            </w:pPr>
            <w:r w:rsidRPr="00310AB7">
              <w:rPr>
                <w:szCs w:val="24"/>
              </w:rPr>
              <w:t>Alfalfa</w:t>
            </w:r>
          </w:p>
        </w:tc>
        <w:tc>
          <w:tcPr>
            <w:tcW w:w="1782" w:type="dxa"/>
          </w:tcPr>
          <w:p w14:paraId="193D48E8" w14:textId="77777777" w:rsidR="00FD6F22" w:rsidRPr="00310AB7" w:rsidRDefault="00FD6F22" w:rsidP="00924137">
            <w:pPr>
              <w:rPr>
                <w:szCs w:val="24"/>
              </w:rPr>
            </w:pPr>
            <w:r w:rsidRPr="00310AB7">
              <w:rPr>
                <w:szCs w:val="24"/>
              </w:rPr>
              <w:t>All above-ground</w:t>
            </w:r>
          </w:p>
        </w:tc>
        <w:tc>
          <w:tcPr>
            <w:tcW w:w="1818" w:type="dxa"/>
          </w:tcPr>
          <w:p w14:paraId="5F22AC45" w14:textId="77777777" w:rsidR="00FD6F22" w:rsidRPr="00310AB7" w:rsidRDefault="00FD6F22" w:rsidP="00924137">
            <w:pPr>
              <w:rPr>
                <w:szCs w:val="24"/>
              </w:rPr>
            </w:pPr>
            <w:r w:rsidRPr="00310AB7">
              <w:rPr>
                <w:szCs w:val="24"/>
              </w:rPr>
              <w:t>Prior to bloom</w:t>
            </w:r>
          </w:p>
        </w:tc>
        <w:tc>
          <w:tcPr>
            <w:tcW w:w="1242" w:type="dxa"/>
          </w:tcPr>
          <w:p w14:paraId="5037B18D" w14:textId="77777777" w:rsidR="00FD6F22" w:rsidRPr="00310AB7" w:rsidRDefault="00FD6F22" w:rsidP="00924137">
            <w:pPr>
              <w:rPr>
                <w:szCs w:val="24"/>
              </w:rPr>
            </w:pPr>
            <w:r w:rsidRPr="00310AB7">
              <w:rPr>
                <w:szCs w:val="24"/>
              </w:rPr>
              <w:t>30-40</w:t>
            </w:r>
          </w:p>
        </w:tc>
      </w:tr>
      <w:tr w:rsidR="00FD6F22" w:rsidRPr="00310AB7" w14:paraId="414DF47A" w14:textId="77777777" w:rsidTr="00FD6F22">
        <w:tc>
          <w:tcPr>
            <w:tcW w:w="1278" w:type="dxa"/>
          </w:tcPr>
          <w:p w14:paraId="2A583C41" w14:textId="77777777" w:rsidR="00FD6F22" w:rsidRPr="00310AB7" w:rsidRDefault="00FD6F22" w:rsidP="00924137">
            <w:pPr>
              <w:rPr>
                <w:szCs w:val="24"/>
              </w:rPr>
            </w:pPr>
            <w:r w:rsidRPr="00310AB7">
              <w:rPr>
                <w:szCs w:val="24"/>
              </w:rPr>
              <w:t>Alfalfa</w:t>
            </w:r>
          </w:p>
        </w:tc>
        <w:tc>
          <w:tcPr>
            <w:tcW w:w="1782" w:type="dxa"/>
          </w:tcPr>
          <w:p w14:paraId="160C48B5" w14:textId="77777777" w:rsidR="00FD6F22" w:rsidRPr="00310AB7" w:rsidRDefault="00FD6F22" w:rsidP="00924137">
            <w:pPr>
              <w:rPr>
                <w:szCs w:val="24"/>
              </w:rPr>
            </w:pPr>
            <w:r w:rsidRPr="00310AB7">
              <w:rPr>
                <w:szCs w:val="24"/>
              </w:rPr>
              <w:t>Top 1/3 of plant</w:t>
            </w:r>
          </w:p>
        </w:tc>
        <w:tc>
          <w:tcPr>
            <w:tcW w:w="1818" w:type="dxa"/>
          </w:tcPr>
          <w:p w14:paraId="704DF8FB" w14:textId="77777777" w:rsidR="00FD6F22" w:rsidRPr="00310AB7" w:rsidRDefault="00FD6F22" w:rsidP="00924137">
            <w:pPr>
              <w:rPr>
                <w:szCs w:val="24"/>
              </w:rPr>
            </w:pPr>
            <w:r w:rsidRPr="00310AB7">
              <w:rPr>
                <w:szCs w:val="24"/>
              </w:rPr>
              <w:t>At bloom*</w:t>
            </w:r>
          </w:p>
        </w:tc>
        <w:tc>
          <w:tcPr>
            <w:tcW w:w="1242" w:type="dxa"/>
          </w:tcPr>
          <w:p w14:paraId="7A559BFB" w14:textId="77777777" w:rsidR="00FD6F22" w:rsidRPr="00310AB7" w:rsidRDefault="00FD6F22" w:rsidP="00924137">
            <w:pPr>
              <w:rPr>
                <w:szCs w:val="24"/>
              </w:rPr>
            </w:pPr>
            <w:r w:rsidRPr="00310AB7">
              <w:rPr>
                <w:szCs w:val="24"/>
              </w:rPr>
              <w:t>15-25</w:t>
            </w:r>
          </w:p>
        </w:tc>
      </w:tr>
      <w:tr w:rsidR="00FD6F22" w:rsidRPr="00310AB7" w14:paraId="335C4B65" w14:textId="77777777" w:rsidTr="00FD6F22">
        <w:tc>
          <w:tcPr>
            <w:tcW w:w="1278" w:type="dxa"/>
          </w:tcPr>
          <w:p w14:paraId="66A8D5BE" w14:textId="77777777" w:rsidR="00FD6F22" w:rsidRPr="00310AB7" w:rsidRDefault="00FD6F22" w:rsidP="00924137">
            <w:pPr>
              <w:rPr>
                <w:szCs w:val="24"/>
              </w:rPr>
            </w:pPr>
            <w:r w:rsidRPr="00310AB7">
              <w:rPr>
                <w:szCs w:val="24"/>
              </w:rPr>
              <w:t>Bermudagrass</w:t>
            </w:r>
          </w:p>
        </w:tc>
        <w:tc>
          <w:tcPr>
            <w:tcW w:w="1782" w:type="dxa"/>
          </w:tcPr>
          <w:p w14:paraId="761CC9AA" w14:textId="77777777" w:rsidR="00FD6F22" w:rsidRPr="00310AB7" w:rsidRDefault="00FD6F22" w:rsidP="00924137">
            <w:pPr>
              <w:rPr>
                <w:szCs w:val="24"/>
              </w:rPr>
            </w:pPr>
            <w:r w:rsidRPr="00310AB7">
              <w:rPr>
                <w:szCs w:val="24"/>
              </w:rPr>
              <w:t>Whole plant top</w:t>
            </w:r>
          </w:p>
        </w:tc>
        <w:tc>
          <w:tcPr>
            <w:tcW w:w="1818" w:type="dxa"/>
          </w:tcPr>
          <w:p w14:paraId="49717153" w14:textId="77777777" w:rsidR="00FD6F22" w:rsidRPr="00310AB7" w:rsidRDefault="00FD6F22" w:rsidP="00924137">
            <w:pPr>
              <w:rPr>
                <w:szCs w:val="24"/>
              </w:rPr>
            </w:pPr>
            <w:r w:rsidRPr="00310AB7">
              <w:rPr>
                <w:szCs w:val="24"/>
              </w:rPr>
              <w:t>4 to 5 weeks</w:t>
            </w:r>
          </w:p>
          <w:p w14:paraId="20154CA7" w14:textId="77777777" w:rsidR="00FD6F22" w:rsidRPr="00310AB7" w:rsidRDefault="00FD6F22" w:rsidP="00924137">
            <w:pPr>
              <w:rPr>
                <w:szCs w:val="24"/>
              </w:rPr>
            </w:pPr>
            <w:r w:rsidRPr="00310AB7">
              <w:rPr>
                <w:szCs w:val="24"/>
              </w:rPr>
              <w:t>after clipping*</w:t>
            </w:r>
          </w:p>
        </w:tc>
        <w:tc>
          <w:tcPr>
            <w:tcW w:w="1242" w:type="dxa"/>
          </w:tcPr>
          <w:p w14:paraId="6C2A71CA" w14:textId="77777777" w:rsidR="00FD6F22" w:rsidRPr="00310AB7" w:rsidRDefault="00FD6F22" w:rsidP="00924137">
            <w:pPr>
              <w:rPr>
                <w:szCs w:val="24"/>
              </w:rPr>
            </w:pPr>
            <w:r w:rsidRPr="00310AB7">
              <w:rPr>
                <w:szCs w:val="24"/>
              </w:rPr>
              <w:t>15-25</w:t>
            </w:r>
          </w:p>
        </w:tc>
      </w:tr>
      <w:tr w:rsidR="00FD6F22" w:rsidRPr="00310AB7" w14:paraId="2B432601" w14:textId="77777777" w:rsidTr="00FD6F22">
        <w:tc>
          <w:tcPr>
            <w:tcW w:w="1278" w:type="dxa"/>
          </w:tcPr>
          <w:p w14:paraId="76C522A7" w14:textId="77777777" w:rsidR="00FD6F22" w:rsidRPr="00310AB7" w:rsidRDefault="00FD6F22" w:rsidP="00924137">
            <w:pPr>
              <w:rPr>
                <w:szCs w:val="24"/>
              </w:rPr>
            </w:pPr>
            <w:r w:rsidRPr="00310AB7">
              <w:rPr>
                <w:szCs w:val="24"/>
              </w:rPr>
              <w:t>Cotton</w:t>
            </w:r>
          </w:p>
        </w:tc>
        <w:tc>
          <w:tcPr>
            <w:tcW w:w="1782" w:type="dxa"/>
          </w:tcPr>
          <w:p w14:paraId="03CF4D05" w14:textId="77777777" w:rsidR="00FD6F22" w:rsidRPr="00310AB7" w:rsidRDefault="00FD6F22" w:rsidP="00924137">
            <w:pPr>
              <w:rPr>
                <w:szCs w:val="24"/>
              </w:rPr>
            </w:pPr>
            <w:r w:rsidRPr="00310AB7">
              <w:rPr>
                <w:szCs w:val="24"/>
              </w:rPr>
              <w:t>Whole plants</w:t>
            </w:r>
          </w:p>
        </w:tc>
        <w:tc>
          <w:tcPr>
            <w:tcW w:w="1818" w:type="dxa"/>
          </w:tcPr>
          <w:p w14:paraId="42CA5F1B" w14:textId="77777777" w:rsidR="00FD6F22" w:rsidRPr="00310AB7" w:rsidRDefault="00FD6F22" w:rsidP="00924137">
            <w:pPr>
              <w:rPr>
                <w:szCs w:val="24"/>
              </w:rPr>
            </w:pPr>
            <w:r w:rsidRPr="00310AB7">
              <w:rPr>
                <w:szCs w:val="24"/>
              </w:rPr>
              <w:t>Early growth</w:t>
            </w:r>
          </w:p>
        </w:tc>
        <w:tc>
          <w:tcPr>
            <w:tcW w:w="1242" w:type="dxa"/>
          </w:tcPr>
          <w:p w14:paraId="68AF61AD" w14:textId="77777777" w:rsidR="00FD6F22" w:rsidRPr="00310AB7" w:rsidRDefault="00FD6F22" w:rsidP="00924137">
            <w:pPr>
              <w:rPr>
                <w:szCs w:val="24"/>
              </w:rPr>
            </w:pPr>
            <w:r w:rsidRPr="00310AB7">
              <w:rPr>
                <w:szCs w:val="24"/>
              </w:rPr>
              <w:t>20-30</w:t>
            </w:r>
          </w:p>
        </w:tc>
      </w:tr>
      <w:tr w:rsidR="00FD6F22" w:rsidRPr="00310AB7" w14:paraId="59AF5217" w14:textId="77777777" w:rsidTr="00FD6F22">
        <w:tc>
          <w:tcPr>
            <w:tcW w:w="1278" w:type="dxa"/>
            <w:tcBorders>
              <w:bottom w:val="single" w:sz="4" w:space="0" w:color="auto"/>
            </w:tcBorders>
          </w:tcPr>
          <w:p w14:paraId="4A15CD61" w14:textId="77777777" w:rsidR="00FD6F22" w:rsidRPr="00310AB7" w:rsidRDefault="00FD6F22" w:rsidP="00924137">
            <w:pPr>
              <w:rPr>
                <w:szCs w:val="24"/>
              </w:rPr>
            </w:pPr>
            <w:r w:rsidRPr="00310AB7">
              <w:rPr>
                <w:szCs w:val="24"/>
              </w:rPr>
              <w:t>Cotton</w:t>
            </w:r>
          </w:p>
        </w:tc>
        <w:tc>
          <w:tcPr>
            <w:tcW w:w="1782" w:type="dxa"/>
            <w:tcBorders>
              <w:bottom w:val="single" w:sz="4" w:space="0" w:color="auto"/>
            </w:tcBorders>
          </w:tcPr>
          <w:p w14:paraId="4174D3FC" w14:textId="77777777" w:rsidR="00FD6F22" w:rsidRPr="00310AB7" w:rsidRDefault="00FD6F22" w:rsidP="00924137">
            <w:pPr>
              <w:rPr>
                <w:szCs w:val="24"/>
              </w:rPr>
            </w:pPr>
            <w:r w:rsidRPr="00310AB7">
              <w:rPr>
                <w:szCs w:val="24"/>
              </w:rPr>
              <w:t>Petioles of youngest fully expanded leaves</w:t>
            </w:r>
          </w:p>
        </w:tc>
        <w:tc>
          <w:tcPr>
            <w:tcW w:w="1818" w:type="dxa"/>
            <w:tcBorders>
              <w:bottom w:val="single" w:sz="4" w:space="0" w:color="auto"/>
            </w:tcBorders>
          </w:tcPr>
          <w:p w14:paraId="39F54AE8" w14:textId="77777777" w:rsidR="00FD6F22" w:rsidRPr="00310AB7" w:rsidRDefault="00FD6F22" w:rsidP="00924137">
            <w:pPr>
              <w:rPr>
                <w:szCs w:val="24"/>
              </w:rPr>
            </w:pPr>
            <w:r w:rsidRPr="00310AB7">
              <w:rPr>
                <w:szCs w:val="24"/>
              </w:rPr>
              <w:t>During bloom*</w:t>
            </w:r>
          </w:p>
        </w:tc>
        <w:tc>
          <w:tcPr>
            <w:tcW w:w="1242" w:type="dxa"/>
            <w:tcBorders>
              <w:bottom w:val="single" w:sz="4" w:space="0" w:color="auto"/>
            </w:tcBorders>
          </w:tcPr>
          <w:p w14:paraId="12477063" w14:textId="77777777" w:rsidR="00FD6F22" w:rsidRPr="00310AB7" w:rsidRDefault="00FD6F22" w:rsidP="00924137">
            <w:pPr>
              <w:rPr>
                <w:szCs w:val="24"/>
              </w:rPr>
            </w:pPr>
            <w:r w:rsidRPr="00310AB7">
              <w:rPr>
                <w:szCs w:val="24"/>
              </w:rPr>
              <w:t>20-30</w:t>
            </w:r>
          </w:p>
        </w:tc>
      </w:tr>
    </w:tbl>
    <w:p w14:paraId="35ED2B2D" w14:textId="77777777" w:rsidR="00FD6F22" w:rsidRPr="00310AB7" w:rsidRDefault="00FD6F22" w:rsidP="00FD6F22">
      <w:pPr>
        <w:jc w:val="both"/>
        <w:rPr>
          <w:szCs w:val="24"/>
        </w:rPr>
      </w:pPr>
      <w:r>
        <w:rPr>
          <w:szCs w:val="24"/>
        </w:rPr>
        <w:t xml:space="preserve">                         </w:t>
      </w:r>
      <w:r w:rsidRPr="00310AB7">
        <w:rPr>
          <w:szCs w:val="24"/>
        </w:rPr>
        <w:t>*Recommended sampling period for fertilizer evaluation.</w:t>
      </w:r>
    </w:p>
    <w:p w14:paraId="669E299F" w14:textId="77777777" w:rsidR="00FD6F22" w:rsidRPr="00310AB7" w:rsidRDefault="00FD6F22" w:rsidP="00FD6F22">
      <w:pPr>
        <w:jc w:val="both"/>
        <w:rPr>
          <w:szCs w:val="24"/>
        </w:rPr>
      </w:pPr>
    </w:p>
    <w:p w14:paraId="5CAFB584" w14:textId="77777777" w:rsidR="00FD6F22" w:rsidRPr="00FC78EE" w:rsidRDefault="00FD6F22" w:rsidP="00FD6F22">
      <w:pPr>
        <w:jc w:val="center"/>
        <w:rPr>
          <w:szCs w:val="24"/>
        </w:rPr>
      </w:pPr>
    </w:p>
    <w:p w14:paraId="5BD3735A" w14:textId="77777777" w:rsidR="00FD6F22" w:rsidRDefault="00FD6F22" w:rsidP="00310AB7">
      <w:pPr>
        <w:ind w:firstLine="288"/>
        <w:jc w:val="both"/>
        <w:rPr>
          <w:szCs w:val="24"/>
        </w:rPr>
      </w:pPr>
    </w:p>
    <w:p w14:paraId="59FD1AD6" w14:textId="77777777" w:rsidR="00FD6F22" w:rsidRDefault="00FD6F22" w:rsidP="00310AB7">
      <w:pPr>
        <w:ind w:firstLine="288"/>
        <w:jc w:val="both"/>
        <w:rPr>
          <w:szCs w:val="24"/>
        </w:rPr>
      </w:pPr>
    </w:p>
    <w:p w14:paraId="5DFB6718" w14:textId="77777777" w:rsidR="002A6EF1" w:rsidRDefault="002A6EF1" w:rsidP="00310AB7">
      <w:pPr>
        <w:ind w:firstLine="288"/>
        <w:jc w:val="both"/>
        <w:rPr>
          <w:szCs w:val="24"/>
        </w:rPr>
      </w:pPr>
    </w:p>
    <w:p w14:paraId="10AEFE61" w14:textId="77777777" w:rsidR="002A6EF1" w:rsidRPr="00310AB7" w:rsidRDefault="002A6EF1" w:rsidP="002A6EF1">
      <w:pPr>
        <w:jc w:val="both"/>
        <w:rPr>
          <w:szCs w:val="24"/>
        </w:rPr>
      </w:pPr>
      <w:r w:rsidRPr="00310AB7">
        <w:rPr>
          <w:szCs w:val="24"/>
        </w:rPr>
        <w:lastRenderedPageBreak/>
        <w:t>containers.  Do not send soil or roots in the same container.  Soil contaminates the plant tissue and makes it difficult to clean at the laboratory.</w:t>
      </w:r>
    </w:p>
    <w:p w14:paraId="24618FFA" w14:textId="77777777" w:rsidR="00310AB7" w:rsidRPr="00310AB7" w:rsidRDefault="00310AB7" w:rsidP="00310AB7">
      <w:pPr>
        <w:ind w:firstLine="288"/>
        <w:jc w:val="both"/>
        <w:rPr>
          <w:szCs w:val="24"/>
        </w:rPr>
      </w:pPr>
      <w:r w:rsidRPr="00310AB7">
        <w:rPr>
          <w:szCs w:val="24"/>
        </w:rPr>
        <w:t xml:space="preserve">It is a good idea to take a soil sample in the same vicinity as the plant sample.  Soil tests may help interpret the plant analysis results.  Plant tissue sufficiency levels for several crops are presented in </w:t>
      </w:r>
      <w:r w:rsidR="00EF7BD4">
        <w:rPr>
          <w:szCs w:val="24"/>
        </w:rPr>
        <w:t>Table 1</w:t>
      </w:r>
      <w:r w:rsidRPr="00310AB7">
        <w:rPr>
          <w:szCs w:val="24"/>
        </w:rPr>
        <w:t>. Whenever nutrient levels in the plants fall below the sufficiency range, a deficiency is expected.  The lower the concentration is below the sufficiency range, the greater the nutrient deficiency.</w:t>
      </w:r>
    </w:p>
    <w:p w14:paraId="4DDD4143" w14:textId="2AFDACBE" w:rsidR="00310AB7" w:rsidRPr="00310AB7" w:rsidRDefault="00310AB7" w:rsidP="00310AB7">
      <w:pPr>
        <w:ind w:firstLine="288"/>
        <w:jc w:val="both"/>
        <w:rPr>
          <w:szCs w:val="24"/>
        </w:rPr>
      </w:pPr>
      <w:r w:rsidRPr="00310AB7">
        <w:rPr>
          <w:szCs w:val="24"/>
        </w:rPr>
        <w:t xml:space="preserve">Some laboratories and researchers have tried to use ratios between 2 or more elements for interpretation.  At the present time, the N/S ratio appears to be a good method for diagnosing sulfur deficiency.  Sulfur is sufficient when the ratio is 15:1 or less and deficient when the ratio is greater than 20:1. Other combinations or ratios have not shown any benefit over the sufficiency levels shown in Table </w:t>
      </w:r>
      <w:r w:rsidR="00EF7BD4">
        <w:rPr>
          <w:szCs w:val="24"/>
        </w:rPr>
        <w:t>1</w:t>
      </w:r>
      <w:r w:rsidRPr="00310AB7">
        <w:rPr>
          <w:szCs w:val="24"/>
        </w:rPr>
        <w:t>.</w:t>
      </w:r>
    </w:p>
    <w:p w14:paraId="3C1D8035" w14:textId="77777777" w:rsidR="00310AB7" w:rsidRPr="00310AB7" w:rsidRDefault="00310AB7" w:rsidP="00310AB7">
      <w:pPr>
        <w:ind w:firstLine="288"/>
        <w:jc w:val="both"/>
        <w:rPr>
          <w:szCs w:val="24"/>
        </w:rPr>
      </w:pPr>
      <w:r w:rsidRPr="00310AB7">
        <w:rPr>
          <w:szCs w:val="24"/>
        </w:rPr>
        <w:t>Remember to use plant analysis along with other data, including soil tests.  Interpretation must be logical.  Be suspicious of far-fetched diagnosis.  Growers have frequently been disappointed by applying some otherwise illogical nutrient to their soil and obtaining no benefit.  The OSU Soil, Water, and Forage Analytical Laboratory does not currently offer plant analysis because there is low grower benefit and interest.</w:t>
      </w:r>
    </w:p>
    <w:p w14:paraId="52CC3510" w14:textId="77777777" w:rsidR="00FC78EE" w:rsidRDefault="00FC78EE" w:rsidP="00793A62">
      <w:pPr>
        <w:jc w:val="center"/>
        <w:rPr>
          <w:b/>
          <w:szCs w:val="24"/>
        </w:rPr>
      </w:pPr>
    </w:p>
    <w:p w14:paraId="7F1C8F69" w14:textId="77777777" w:rsidR="00793A62" w:rsidRPr="00FC78EE" w:rsidRDefault="00984AB5" w:rsidP="00793A62">
      <w:pPr>
        <w:jc w:val="center"/>
        <w:rPr>
          <w:b/>
          <w:szCs w:val="24"/>
        </w:rPr>
      </w:pPr>
      <w:r w:rsidRPr="00FC78EE">
        <w:rPr>
          <w:b/>
          <w:szCs w:val="24"/>
        </w:rPr>
        <w:t>MICRONUTRIENT INTERPRETATIONS</w:t>
      </w:r>
    </w:p>
    <w:p w14:paraId="05B69EDE" w14:textId="77777777" w:rsidR="00793A62" w:rsidRPr="00793A62" w:rsidRDefault="00793A62" w:rsidP="00793A62">
      <w:pPr>
        <w:jc w:val="center"/>
        <w:rPr>
          <w:b/>
          <w:szCs w:val="24"/>
        </w:rPr>
      </w:pPr>
    </w:p>
    <w:p w14:paraId="49F95788" w14:textId="419FE0AB" w:rsidR="00793A62" w:rsidRDefault="00793A62" w:rsidP="00793A62">
      <w:pPr>
        <w:pStyle w:val="SubSubtitle"/>
        <w:rPr>
          <w:rFonts w:ascii="Times New Roman" w:hAnsi="Times New Roman"/>
          <w:sz w:val="24"/>
          <w:szCs w:val="24"/>
        </w:rPr>
      </w:pPr>
      <w:r w:rsidRPr="00793A62">
        <w:rPr>
          <w:rFonts w:ascii="Times New Roman" w:hAnsi="Times New Roman"/>
          <w:sz w:val="24"/>
          <w:szCs w:val="24"/>
        </w:rPr>
        <w:t>Zinc</w:t>
      </w:r>
    </w:p>
    <w:p w14:paraId="2D7AC80E" w14:textId="77777777" w:rsidR="00A84EEC" w:rsidRPr="00793A62" w:rsidRDefault="00A84EEC" w:rsidP="00793A62">
      <w:pPr>
        <w:pStyle w:val="SubSubtitle"/>
        <w:rPr>
          <w:rFonts w:ascii="Times New Roman" w:hAnsi="Times New Roman"/>
          <w:sz w:val="24"/>
          <w:szCs w:val="24"/>
        </w:rPr>
      </w:pPr>
    </w:p>
    <w:p w14:paraId="7D9FCEAD" w14:textId="77777777" w:rsidR="00793A62" w:rsidRPr="00793A62" w:rsidRDefault="00793A62" w:rsidP="00793A62">
      <w:pPr>
        <w:ind w:firstLine="288"/>
        <w:rPr>
          <w:szCs w:val="24"/>
        </w:rPr>
      </w:pPr>
      <w:r w:rsidRPr="00793A62">
        <w:rPr>
          <w:szCs w:val="24"/>
        </w:rPr>
        <w:t xml:space="preserve">The soil test interpretation for zinc is presented in Table </w:t>
      </w:r>
      <w:r w:rsidR="00EF7BD4">
        <w:rPr>
          <w:szCs w:val="24"/>
        </w:rPr>
        <w:t>3</w:t>
      </w:r>
      <w:r w:rsidRPr="00793A62">
        <w:rPr>
          <w:szCs w:val="24"/>
        </w:rPr>
        <w:t xml:space="preserve">.  Zinc soil test values less than 0.30 ppm are considered deficient for all crops except small grains, cool season grasses (fescue, </w:t>
      </w:r>
      <w:proofErr w:type="spellStart"/>
      <w:r w:rsidRPr="00793A62">
        <w:rPr>
          <w:szCs w:val="24"/>
        </w:rPr>
        <w:t>orchardgrass</w:t>
      </w:r>
      <w:proofErr w:type="spellEnd"/>
      <w:r w:rsidRPr="00793A62">
        <w:rPr>
          <w:szCs w:val="24"/>
        </w:rPr>
        <w:t>, and ryegrass) and new seedings of introduced grasses.  The recommended rates are enough to correct a deficiency for several years.   Fertilizer applications should not be repeated until a new soil test is taken.  Some producers may wish to apply 2 pounds of zinc per year until the total recommended amount is applied.</w:t>
      </w:r>
    </w:p>
    <w:p w14:paraId="76C8AD9E" w14:textId="77777777" w:rsidR="00793A62" w:rsidRPr="00793A62" w:rsidRDefault="00793A62" w:rsidP="00793A62">
      <w:pPr>
        <w:pStyle w:val="BodyText"/>
        <w:rPr>
          <w:rFonts w:ascii="Times New Roman" w:hAnsi="Times New Roman"/>
          <w:sz w:val="24"/>
          <w:szCs w:val="24"/>
        </w:rPr>
      </w:pPr>
    </w:p>
    <w:p w14:paraId="0BB98076" w14:textId="77777777" w:rsidR="00793A62" w:rsidRPr="00793A62" w:rsidRDefault="00984AB5" w:rsidP="00793A62">
      <w:pPr>
        <w:pStyle w:val="Body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93A62" w:rsidRPr="00EF7BD4">
        <w:rPr>
          <w:rFonts w:ascii="Times New Roman" w:hAnsi="Times New Roman"/>
          <w:b/>
          <w:sz w:val="24"/>
          <w:szCs w:val="24"/>
        </w:rPr>
        <w:t xml:space="preserve">Table </w:t>
      </w:r>
      <w:r w:rsidR="00EF7BD4" w:rsidRPr="00EF7BD4">
        <w:rPr>
          <w:rFonts w:ascii="Times New Roman" w:hAnsi="Times New Roman"/>
          <w:b/>
          <w:sz w:val="24"/>
          <w:szCs w:val="24"/>
        </w:rPr>
        <w:t>3</w:t>
      </w:r>
      <w:r w:rsidR="00793A62" w:rsidRPr="00EF7BD4">
        <w:rPr>
          <w:rFonts w:ascii="Times New Roman" w:hAnsi="Times New Roman"/>
          <w:b/>
          <w:sz w:val="24"/>
          <w:szCs w:val="24"/>
        </w:rPr>
        <w:t>.  Zinc soil test interpretation.</w:t>
      </w:r>
    </w:p>
    <w:tbl>
      <w:tblPr>
        <w:tblW w:w="0" w:type="auto"/>
        <w:tblInd w:w="1627" w:type="dxa"/>
        <w:tblLayout w:type="fixed"/>
        <w:tblLook w:val="0000" w:firstRow="0" w:lastRow="0" w:firstColumn="0" w:lastColumn="0" w:noHBand="0" w:noVBand="0"/>
      </w:tblPr>
      <w:tblGrid>
        <w:gridCol w:w="1188"/>
        <w:gridCol w:w="180"/>
        <w:gridCol w:w="90"/>
        <w:gridCol w:w="146"/>
        <w:gridCol w:w="2734"/>
        <w:gridCol w:w="270"/>
        <w:gridCol w:w="270"/>
        <w:gridCol w:w="1242"/>
      </w:tblGrid>
      <w:tr w:rsidR="00793A62" w:rsidRPr="00793A62" w14:paraId="36F38B58" w14:textId="77777777" w:rsidTr="00984AB5">
        <w:tc>
          <w:tcPr>
            <w:tcW w:w="1368" w:type="dxa"/>
            <w:gridSpan w:val="2"/>
            <w:tcBorders>
              <w:top w:val="single" w:sz="4" w:space="0" w:color="auto"/>
              <w:bottom w:val="single" w:sz="4" w:space="0" w:color="auto"/>
            </w:tcBorders>
          </w:tcPr>
          <w:p w14:paraId="6681DE4B" w14:textId="77777777" w:rsidR="00793A62" w:rsidRPr="00FD6F22" w:rsidRDefault="00793A62" w:rsidP="00080590">
            <w:pPr>
              <w:jc w:val="center"/>
              <w:rPr>
                <w:szCs w:val="24"/>
              </w:rPr>
            </w:pPr>
            <w:r w:rsidRPr="00FD6F22">
              <w:rPr>
                <w:szCs w:val="24"/>
              </w:rPr>
              <w:t>SOIL TEST</w:t>
            </w:r>
          </w:p>
          <w:p w14:paraId="1F39E2A0" w14:textId="77777777" w:rsidR="00793A62" w:rsidRPr="00FD6F22" w:rsidRDefault="00793A62" w:rsidP="00080590">
            <w:pPr>
              <w:jc w:val="center"/>
              <w:rPr>
                <w:szCs w:val="24"/>
              </w:rPr>
            </w:pPr>
            <w:r w:rsidRPr="00FD6F22">
              <w:rPr>
                <w:szCs w:val="24"/>
              </w:rPr>
              <w:t>INDEX</w:t>
            </w:r>
          </w:p>
          <w:p w14:paraId="0AB7E5E0" w14:textId="77777777" w:rsidR="00793A62" w:rsidRPr="00FD6F22" w:rsidRDefault="00793A62" w:rsidP="00080590">
            <w:pPr>
              <w:jc w:val="center"/>
              <w:rPr>
                <w:szCs w:val="24"/>
              </w:rPr>
            </w:pPr>
            <w:r w:rsidRPr="00FD6F22">
              <w:rPr>
                <w:szCs w:val="24"/>
              </w:rPr>
              <w:t>ppm Zn</w:t>
            </w:r>
          </w:p>
        </w:tc>
        <w:tc>
          <w:tcPr>
            <w:tcW w:w="236" w:type="dxa"/>
            <w:gridSpan w:val="2"/>
            <w:tcBorders>
              <w:top w:val="single" w:sz="4" w:space="0" w:color="auto"/>
              <w:bottom w:val="single" w:sz="4" w:space="0" w:color="auto"/>
            </w:tcBorders>
          </w:tcPr>
          <w:p w14:paraId="4BFA7C5E" w14:textId="77777777" w:rsidR="00793A62" w:rsidRPr="00FD6F22" w:rsidRDefault="00793A62" w:rsidP="00080590">
            <w:pPr>
              <w:jc w:val="center"/>
              <w:rPr>
                <w:szCs w:val="24"/>
              </w:rPr>
            </w:pPr>
          </w:p>
        </w:tc>
        <w:tc>
          <w:tcPr>
            <w:tcW w:w="2734" w:type="dxa"/>
            <w:tcBorders>
              <w:top w:val="single" w:sz="4" w:space="0" w:color="auto"/>
              <w:bottom w:val="single" w:sz="4" w:space="0" w:color="auto"/>
            </w:tcBorders>
          </w:tcPr>
          <w:p w14:paraId="6382129D" w14:textId="77777777" w:rsidR="00793A62" w:rsidRPr="00FD6F22" w:rsidRDefault="00793A62" w:rsidP="00080590">
            <w:pPr>
              <w:jc w:val="center"/>
              <w:rPr>
                <w:szCs w:val="24"/>
              </w:rPr>
            </w:pPr>
          </w:p>
          <w:p w14:paraId="10110387" w14:textId="77777777" w:rsidR="00793A62" w:rsidRPr="00FD6F22" w:rsidRDefault="00793A62" w:rsidP="00080590">
            <w:pPr>
              <w:jc w:val="center"/>
              <w:rPr>
                <w:szCs w:val="24"/>
              </w:rPr>
            </w:pPr>
          </w:p>
          <w:p w14:paraId="77C11A7F" w14:textId="77777777" w:rsidR="00793A62" w:rsidRPr="00FD6F22" w:rsidRDefault="00793A62" w:rsidP="00080590">
            <w:pPr>
              <w:jc w:val="center"/>
              <w:rPr>
                <w:szCs w:val="24"/>
              </w:rPr>
            </w:pPr>
            <w:r w:rsidRPr="00FD6F22">
              <w:rPr>
                <w:szCs w:val="24"/>
              </w:rPr>
              <w:t>INTERPRETATION</w:t>
            </w:r>
          </w:p>
        </w:tc>
        <w:tc>
          <w:tcPr>
            <w:tcW w:w="270" w:type="dxa"/>
            <w:tcBorders>
              <w:top w:val="single" w:sz="4" w:space="0" w:color="auto"/>
              <w:bottom w:val="single" w:sz="4" w:space="0" w:color="auto"/>
            </w:tcBorders>
          </w:tcPr>
          <w:p w14:paraId="46226CC7" w14:textId="77777777" w:rsidR="00793A62" w:rsidRPr="00FD6F22" w:rsidRDefault="00793A62" w:rsidP="00080590">
            <w:pPr>
              <w:jc w:val="center"/>
              <w:rPr>
                <w:szCs w:val="24"/>
              </w:rPr>
            </w:pPr>
          </w:p>
        </w:tc>
        <w:tc>
          <w:tcPr>
            <w:tcW w:w="1512" w:type="dxa"/>
            <w:gridSpan w:val="2"/>
            <w:tcBorders>
              <w:top w:val="single" w:sz="4" w:space="0" w:color="auto"/>
              <w:bottom w:val="single" w:sz="4" w:space="0" w:color="auto"/>
            </w:tcBorders>
          </w:tcPr>
          <w:p w14:paraId="31B3E4D6" w14:textId="77777777" w:rsidR="00793A62" w:rsidRPr="00FD6F22" w:rsidRDefault="00793A62" w:rsidP="00080590">
            <w:pPr>
              <w:jc w:val="center"/>
              <w:rPr>
                <w:szCs w:val="24"/>
              </w:rPr>
            </w:pPr>
            <w:r w:rsidRPr="00FD6F22">
              <w:rPr>
                <w:szCs w:val="24"/>
              </w:rPr>
              <w:t>RECOMM</w:t>
            </w:r>
            <w:r w:rsidR="00FD6F22">
              <w:rPr>
                <w:szCs w:val="24"/>
              </w:rPr>
              <w:t>-E</w:t>
            </w:r>
            <w:r w:rsidRPr="00FD6F22">
              <w:rPr>
                <w:szCs w:val="24"/>
              </w:rPr>
              <w:t>NDED</w:t>
            </w:r>
          </w:p>
          <w:p w14:paraId="5D5EB7B6" w14:textId="77777777" w:rsidR="00793A62" w:rsidRPr="00FD6F22" w:rsidRDefault="00793A62" w:rsidP="00080590">
            <w:pPr>
              <w:jc w:val="center"/>
              <w:rPr>
                <w:szCs w:val="24"/>
              </w:rPr>
            </w:pPr>
            <w:r w:rsidRPr="00FD6F22">
              <w:rPr>
                <w:szCs w:val="24"/>
              </w:rPr>
              <w:t>ZINC RATE</w:t>
            </w:r>
          </w:p>
          <w:p w14:paraId="15BAB662" w14:textId="77777777" w:rsidR="00793A62" w:rsidRPr="00FD6F22" w:rsidRDefault="00793A62" w:rsidP="00080590">
            <w:pPr>
              <w:jc w:val="center"/>
              <w:rPr>
                <w:szCs w:val="24"/>
              </w:rPr>
            </w:pPr>
            <w:proofErr w:type="spellStart"/>
            <w:r w:rsidRPr="00FD6F22">
              <w:rPr>
                <w:szCs w:val="24"/>
              </w:rPr>
              <w:t>lb</w:t>
            </w:r>
            <w:proofErr w:type="spellEnd"/>
            <w:r w:rsidRPr="00FD6F22">
              <w:rPr>
                <w:szCs w:val="24"/>
              </w:rPr>
              <w:t xml:space="preserve"> Zn/A</w:t>
            </w:r>
          </w:p>
        </w:tc>
      </w:tr>
      <w:tr w:rsidR="00793A62" w:rsidRPr="00793A62" w14:paraId="2E402240" w14:textId="77777777" w:rsidTr="00984AB5">
        <w:tc>
          <w:tcPr>
            <w:tcW w:w="1188" w:type="dxa"/>
          </w:tcPr>
          <w:p w14:paraId="38357C38" w14:textId="77777777" w:rsidR="00793A62" w:rsidRPr="00FD6F22" w:rsidRDefault="00793A62" w:rsidP="00DC68B6">
            <w:pPr>
              <w:jc w:val="center"/>
              <w:rPr>
                <w:szCs w:val="24"/>
              </w:rPr>
            </w:pPr>
            <w:r w:rsidRPr="00FD6F22">
              <w:rPr>
                <w:szCs w:val="24"/>
              </w:rPr>
              <w:t>0-0.30</w:t>
            </w:r>
          </w:p>
        </w:tc>
        <w:tc>
          <w:tcPr>
            <w:tcW w:w="270" w:type="dxa"/>
            <w:gridSpan w:val="2"/>
          </w:tcPr>
          <w:p w14:paraId="76EB5498" w14:textId="77777777" w:rsidR="00793A62" w:rsidRPr="00FD6F22" w:rsidRDefault="00793A62" w:rsidP="00080590">
            <w:pPr>
              <w:rPr>
                <w:szCs w:val="24"/>
              </w:rPr>
            </w:pPr>
          </w:p>
        </w:tc>
        <w:tc>
          <w:tcPr>
            <w:tcW w:w="3150" w:type="dxa"/>
            <w:gridSpan w:val="3"/>
          </w:tcPr>
          <w:p w14:paraId="3D194CC5" w14:textId="77777777" w:rsidR="00793A62" w:rsidRPr="00FD6F22" w:rsidRDefault="00793A62" w:rsidP="00080590">
            <w:pPr>
              <w:rPr>
                <w:szCs w:val="24"/>
              </w:rPr>
            </w:pPr>
            <w:r w:rsidRPr="00FD6F22">
              <w:rPr>
                <w:szCs w:val="24"/>
              </w:rPr>
              <w:t>Deficient for all crops except small grains, cool season grasses (fescue, orchard, and rye) and new seedings of introduced grasses.</w:t>
            </w:r>
          </w:p>
        </w:tc>
        <w:tc>
          <w:tcPr>
            <w:tcW w:w="270" w:type="dxa"/>
          </w:tcPr>
          <w:p w14:paraId="0EA2FDA8" w14:textId="77777777" w:rsidR="00793A62" w:rsidRPr="00FD6F22" w:rsidRDefault="00793A62" w:rsidP="00080590">
            <w:pPr>
              <w:pStyle w:val="Header"/>
              <w:tabs>
                <w:tab w:val="clear" w:pos="4320"/>
                <w:tab w:val="clear" w:pos="8640"/>
              </w:tabs>
              <w:rPr>
                <w:szCs w:val="24"/>
              </w:rPr>
            </w:pPr>
          </w:p>
        </w:tc>
        <w:tc>
          <w:tcPr>
            <w:tcW w:w="1242" w:type="dxa"/>
          </w:tcPr>
          <w:p w14:paraId="1DE9D293" w14:textId="77777777" w:rsidR="00793A62" w:rsidRPr="00FD6F22" w:rsidRDefault="00793A62" w:rsidP="00080590">
            <w:pPr>
              <w:rPr>
                <w:szCs w:val="24"/>
              </w:rPr>
            </w:pPr>
            <w:r w:rsidRPr="00FD6F22">
              <w:rPr>
                <w:szCs w:val="24"/>
              </w:rPr>
              <w:t>6-10</w:t>
            </w:r>
          </w:p>
        </w:tc>
      </w:tr>
      <w:tr w:rsidR="00793A62" w:rsidRPr="00793A62" w14:paraId="0401DF0C" w14:textId="77777777" w:rsidTr="00984AB5">
        <w:tc>
          <w:tcPr>
            <w:tcW w:w="1188" w:type="dxa"/>
          </w:tcPr>
          <w:p w14:paraId="6D6ECAB6" w14:textId="77777777" w:rsidR="00793A62" w:rsidRPr="00FD6F22" w:rsidRDefault="00793A62" w:rsidP="00080590">
            <w:pPr>
              <w:rPr>
                <w:szCs w:val="24"/>
              </w:rPr>
            </w:pPr>
            <w:r w:rsidRPr="00FD6F22">
              <w:rPr>
                <w:szCs w:val="24"/>
              </w:rPr>
              <w:t>0.30-0.80</w:t>
            </w:r>
          </w:p>
        </w:tc>
        <w:tc>
          <w:tcPr>
            <w:tcW w:w="270" w:type="dxa"/>
            <w:gridSpan w:val="2"/>
          </w:tcPr>
          <w:p w14:paraId="4E63A3AC" w14:textId="77777777" w:rsidR="00793A62" w:rsidRPr="00FD6F22" w:rsidRDefault="00793A62" w:rsidP="00080590">
            <w:pPr>
              <w:rPr>
                <w:szCs w:val="24"/>
              </w:rPr>
            </w:pPr>
          </w:p>
        </w:tc>
        <w:tc>
          <w:tcPr>
            <w:tcW w:w="3150" w:type="dxa"/>
            <w:gridSpan w:val="3"/>
          </w:tcPr>
          <w:p w14:paraId="5F8AEB8D" w14:textId="77777777" w:rsidR="00793A62" w:rsidRPr="00FD6F22" w:rsidRDefault="00793A62" w:rsidP="00080590">
            <w:pPr>
              <w:rPr>
                <w:szCs w:val="24"/>
              </w:rPr>
            </w:pPr>
            <w:r w:rsidRPr="00FD6F22">
              <w:rPr>
                <w:szCs w:val="24"/>
              </w:rPr>
              <w:t>Deficient for corn and pecans only</w:t>
            </w:r>
          </w:p>
        </w:tc>
        <w:tc>
          <w:tcPr>
            <w:tcW w:w="270" w:type="dxa"/>
          </w:tcPr>
          <w:p w14:paraId="6F7B79E7" w14:textId="77777777" w:rsidR="00793A62" w:rsidRPr="00FD6F22" w:rsidRDefault="00793A62" w:rsidP="00080590">
            <w:pPr>
              <w:rPr>
                <w:szCs w:val="24"/>
              </w:rPr>
            </w:pPr>
          </w:p>
        </w:tc>
        <w:tc>
          <w:tcPr>
            <w:tcW w:w="1242" w:type="dxa"/>
          </w:tcPr>
          <w:p w14:paraId="6F009285" w14:textId="77777777" w:rsidR="00793A62" w:rsidRPr="00FD6F22" w:rsidRDefault="00793A62" w:rsidP="00080590">
            <w:pPr>
              <w:rPr>
                <w:szCs w:val="24"/>
              </w:rPr>
            </w:pPr>
            <w:r w:rsidRPr="00FD6F22">
              <w:rPr>
                <w:szCs w:val="24"/>
              </w:rPr>
              <w:t>2-5</w:t>
            </w:r>
          </w:p>
        </w:tc>
      </w:tr>
      <w:tr w:rsidR="00793A62" w:rsidRPr="00793A62" w14:paraId="0226D585" w14:textId="77777777" w:rsidTr="00984AB5">
        <w:tc>
          <w:tcPr>
            <w:tcW w:w="1188" w:type="dxa"/>
          </w:tcPr>
          <w:p w14:paraId="56D68408" w14:textId="77777777" w:rsidR="00793A62" w:rsidRPr="00FD6F22" w:rsidRDefault="00793A62" w:rsidP="00080590">
            <w:pPr>
              <w:rPr>
                <w:szCs w:val="24"/>
              </w:rPr>
            </w:pPr>
            <w:r w:rsidRPr="00FD6F22">
              <w:rPr>
                <w:szCs w:val="24"/>
              </w:rPr>
              <w:t>0.80-2.00</w:t>
            </w:r>
          </w:p>
        </w:tc>
        <w:tc>
          <w:tcPr>
            <w:tcW w:w="270" w:type="dxa"/>
            <w:gridSpan w:val="2"/>
          </w:tcPr>
          <w:p w14:paraId="7E941B57" w14:textId="77777777" w:rsidR="00793A62" w:rsidRPr="00FD6F22" w:rsidRDefault="00793A62" w:rsidP="00080590">
            <w:pPr>
              <w:rPr>
                <w:szCs w:val="24"/>
              </w:rPr>
            </w:pPr>
          </w:p>
        </w:tc>
        <w:tc>
          <w:tcPr>
            <w:tcW w:w="3150" w:type="dxa"/>
            <w:gridSpan w:val="3"/>
          </w:tcPr>
          <w:p w14:paraId="12E9E327" w14:textId="77777777" w:rsidR="00793A62" w:rsidRPr="00FD6F22" w:rsidRDefault="00793A62" w:rsidP="00080590">
            <w:pPr>
              <w:rPr>
                <w:szCs w:val="24"/>
              </w:rPr>
            </w:pPr>
            <w:r w:rsidRPr="00FD6F22">
              <w:rPr>
                <w:szCs w:val="24"/>
              </w:rPr>
              <w:t>Deficient for pecans only.</w:t>
            </w:r>
          </w:p>
        </w:tc>
        <w:tc>
          <w:tcPr>
            <w:tcW w:w="270" w:type="dxa"/>
          </w:tcPr>
          <w:p w14:paraId="31BBFD1A" w14:textId="77777777" w:rsidR="00793A62" w:rsidRPr="00FD6F22" w:rsidRDefault="00793A62" w:rsidP="00080590">
            <w:pPr>
              <w:rPr>
                <w:szCs w:val="24"/>
              </w:rPr>
            </w:pPr>
          </w:p>
        </w:tc>
        <w:tc>
          <w:tcPr>
            <w:tcW w:w="1242" w:type="dxa"/>
          </w:tcPr>
          <w:p w14:paraId="13E98F30" w14:textId="77777777" w:rsidR="00793A62" w:rsidRPr="00FD6F22" w:rsidRDefault="00793A62" w:rsidP="00080590">
            <w:pPr>
              <w:rPr>
                <w:szCs w:val="24"/>
              </w:rPr>
            </w:pPr>
            <w:r w:rsidRPr="00FD6F22">
              <w:rPr>
                <w:szCs w:val="24"/>
              </w:rPr>
              <w:t>Foliar only</w:t>
            </w:r>
          </w:p>
        </w:tc>
      </w:tr>
      <w:tr w:rsidR="00793A62" w:rsidRPr="00793A62" w14:paraId="278A6768" w14:textId="77777777" w:rsidTr="00984AB5">
        <w:tc>
          <w:tcPr>
            <w:tcW w:w="1188" w:type="dxa"/>
            <w:tcBorders>
              <w:bottom w:val="single" w:sz="4" w:space="0" w:color="auto"/>
            </w:tcBorders>
          </w:tcPr>
          <w:p w14:paraId="26DA01D2" w14:textId="77777777" w:rsidR="00793A62" w:rsidRPr="00FD6F22" w:rsidRDefault="00793A62" w:rsidP="00080590">
            <w:pPr>
              <w:rPr>
                <w:szCs w:val="24"/>
              </w:rPr>
            </w:pPr>
            <w:r w:rsidRPr="00FD6F22">
              <w:rPr>
                <w:szCs w:val="24"/>
              </w:rPr>
              <w:t>2.00+</w:t>
            </w:r>
          </w:p>
        </w:tc>
        <w:tc>
          <w:tcPr>
            <w:tcW w:w="270" w:type="dxa"/>
            <w:gridSpan w:val="2"/>
            <w:tcBorders>
              <w:bottom w:val="single" w:sz="4" w:space="0" w:color="auto"/>
            </w:tcBorders>
          </w:tcPr>
          <w:p w14:paraId="1484991B" w14:textId="77777777" w:rsidR="00793A62" w:rsidRPr="00FD6F22" w:rsidRDefault="00793A62" w:rsidP="00080590">
            <w:pPr>
              <w:rPr>
                <w:szCs w:val="24"/>
              </w:rPr>
            </w:pPr>
          </w:p>
        </w:tc>
        <w:tc>
          <w:tcPr>
            <w:tcW w:w="3150" w:type="dxa"/>
            <w:gridSpan w:val="3"/>
            <w:tcBorders>
              <w:bottom w:val="single" w:sz="4" w:space="0" w:color="auto"/>
            </w:tcBorders>
          </w:tcPr>
          <w:p w14:paraId="3DF253AF" w14:textId="77777777" w:rsidR="00793A62" w:rsidRPr="00FD6F22" w:rsidRDefault="00793A62" w:rsidP="00080590">
            <w:pPr>
              <w:rPr>
                <w:szCs w:val="24"/>
              </w:rPr>
            </w:pPr>
            <w:r w:rsidRPr="00FD6F22">
              <w:rPr>
                <w:szCs w:val="24"/>
              </w:rPr>
              <w:t>Adequate for all crops</w:t>
            </w:r>
          </w:p>
        </w:tc>
        <w:tc>
          <w:tcPr>
            <w:tcW w:w="270" w:type="dxa"/>
            <w:tcBorders>
              <w:bottom w:val="single" w:sz="4" w:space="0" w:color="auto"/>
            </w:tcBorders>
          </w:tcPr>
          <w:p w14:paraId="1481473B" w14:textId="77777777" w:rsidR="00793A62" w:rsidRPr="00FD6F22" w:rsidRDefault="00793A62" w:rsidP="00080590">
            <w:pPr>
              <w:rPr>
                <w:szCs w:val="24"/>
              </w:rPr>
            </w:pPr>
          </w:p>
        </w:tc>
        <w:tc>
          <w:tcPr>
            <w:tcW w:w="1242" w:type="dxa"/>
            <w:tcBorders>
              <w:bottom w:val="single" w:sz="4" w:space="0" w:color="auto"/>
            </w:tcBorders>
          </w:tcPr>
          <w:p w14:paraId="3E965011" w14:textId="77777777" w:rsidR="00793A62" w:rsidRPr="00FD6F22" w:rsidRDefault="00793A62" w:rsidP="00080590">
            <w:pPr>
              <w:rPr>
                <w:szCs w:val="24"/>
              </w:rPr>
            </w:pPr>
            <w:r w:rsidRPr="00FD6F22">
              <w:rPr>
                <w:szCs w:val="24"/>
              </w:rPr>
              <w:t>None</w:t>
            </w:r>
          </w:p>
        </w:tc>
      </w:tr>
    </w:tbl>
    <w:p w14:paraId="03ADC259" w14:textId="77777777" w:rsidR="00793A62" w:rsidRPr="00793A62" w:rsidRDefault="00793A62" w:rsidP="00793A62">
      <w:pPr>
        <w:pStyle w:val="BodyText"/>
        <w:rPr>
          <w:rFonts w:ascii="Times New Roman" w:hAnsi="Times New Roman"/>
          <w:sz w:val="24"/>
          <w:szCs w:val="24"/>
        </w:rPr>
      </w:pPr>
    </w:p>
    <w:p w14:paraId="0310D992" w14:textId="77777777" w:rsidR="00A84EEC" w:rsidRDefault="00A84EEC" w:rsidP="00A84EEC">
      <w:pPr>
        <w:pStyle w:val="BodyText"/>
        <w:jc w:val="center"/>
        <w:rPr>
          <w:rFonts w:ascii="Times New Roman" w:hAnsi="Times New Roman"/>
          <w:b/>
          <w:sz w:val="24"/>
          <w:szCs w:val="24"/>
        </w:rPr>
      </w:pPr>
    </w:p>
    <w:p w14:paraId="3C058156" w14:textId="38776578" w:rsidR="00793A62" w:rsidRDefault="00793A62" w:rsidP="00A84EEC">
      <w:pPr>
        <w:pStyle w:val="BodyText"/>
        <w:jc w:val="center"/>
        <w:rPr>
          <w:rFonts w:ascii="Times New Roman" w:hAnsi="Times New Roman"/>
          <w:b/>
          <w:sz w:val="24"/>
          <w:szCs w:val="24"/>
        </w:rPr>
      </w:pPr>
      <w:r w:rsidRPr="00793A62">
        <w:rPr>
          <w:rFonts w:ascii="Times New Roman" w:hAnsi="Times New Roman"/>
          <w:b/>
          <w:sz w:val="24"/>
          <w:szCs w:val="24"/>
        </w:rPr>
        <w:lastRenderedPageBreak/>
        <w:t>Iron</w:t>
      </w:r>
    </w:p>
    <w:p w14:paraId="577C859C" w14:textId="77777777" w:rsidR="00A84EEC" w:rsidRPr="00793A62" w:rsidRDefault="00A84EEC" w:rsidP="00A84EEC">
      <w:pPr>
        <w:pStyle w:val="BodyText"/>
        <w:jc w:val="center"/>
        <w:rPr>
          <w:rFonts w:ascii="Times New Roman" w:hAnsi="Times New Roman"/>
          <w:b/>
          <w:sz w:val="24"/>
          <w:szCs w:val="24"/>
        </w:rPr>
      </w:pPr>
    </w:p>
    <w:p w14:paraId="3A3F9224" w14:textId="0206B19B" w:rsidR="00793A62" w:rsidRPr="00793A62" w:rsidRDefault="00793A62" w:rsidP="00793A62">
      <w:pPr>
        <w:ind w:firstLine="288"/>
        <w:rPr>
          <w:szCs w:val="24"/>
        </w:rPr>
      </w:pPr>
      <w:r w:rsidRPr="00793A62">
        <w:rPr>
          <w:szCs w:val="24"/>
        </w:rPr>
        <w:t xml:space="preserve">Iron soil test values less than 2.0 ppm are considered low and may cause iron chlorosis in crops which are moderately sensitive such as wheat, </w:t>
      </w:r>
      <w:proofErr w:type="gramStart"/>
      <w:r w:rsidRPr="00793A62">
        <w:rPr>
          <w:szCs w:val="24"/>
        </w:rPr>
        <w:t>soybeans</w:t>
      </w:r>
      <w:proofErr w:type="gramEnd"/>
      <w:r w:rsidRPr="00793A62">
        <w:rPr>
          <w:szCs w:val="24"/>
        </w:rPr>
        <w:t xml:space="preserve"> and peanuts.  Soil test values in the medium range, 2.0-4.5 ppm, may cause chlorosis in sensitive crops such as sorghum and </w:t>
      </w:r>
      <w:proofErr w:type="spellStart"/>
      <w:r w:rsidRPr="00793A62">
        <w:rPr>
          <w:szCs w:val="24"/>
        </w:rPr>
        <w:t>sudan</w:t>
      </w:r>
      <w:proofErr w:type="spellEnd"/>
      <w:r w:rsidRPr="00793A62">
        <w:rPr>
          <w:szCs w:val="24"/>
        </w:rPr>
        <w:t xml:space="preserve">.  Levels above 4.5 ppm are usually adequate for all crops.  Crop sensitivity is increased when soil pH increases above 8.2 and soil test manganese levels are high (above 50 ppm).  Foliar application of a 3% ferrous sulfate (or ammonium ferrous sulfate) solution is effective for correction.  Severe chlorosis may require several applications.  Effective control can be obtained by applying 2 </w:t>
      </w:r>
      <w:proofErr w:type="spellStart"/>
      <w:r w:rsidRPr="00793A62">
        <w:rPr>
          <w:szCs w:val="24"/>
        </w:rPr>
        <w:t>lb</w:t>
      </w:r>
      <w:r w:rsidR="003829D5">
        <w:rPr>
          <w:szCs w:val="24"/>
        </w:rPr>
        <w:t>s</w:t>
      </w:r>
      <w:proofErr w:type="spellEnd"/>
      <w:r w:rsidRPr="00793A62">
        <w:rPr>
          <w:szCs w:val="24"/>
        </w:rPr>
        <w:t xml:space="preserve"> of iron per acre in chelated form or 8 </w:t>
      </w:r>
      <w:proofErr w:type="spellStart"/>
      <w:r w:rsidRPr="00793A62">
        <w:rPr>
          <w:szCs w:val="24"/>
        </w:rPr>
        <w:t>lb</w:t>
      </w:r>
      <w:r w:rsidR="00E5552E">
        <w:rPr>
          <w:szCs w:val="24"/>
        </w:rPr>
        <w:t>s</w:t>
      </w:r>
      <w:proofErr w:type="spellEnd"/>
      <w:r w:rsidRPr="00793A62">
        <w:rPr>
          <w:szCs w:val="24"/>
        </w:rPr>
        <w:t xml:space="preserve"> of ferrous sulfate per acre with ammonium polyphosphate solution in a band near the seed.  It is important to apply the polyphosphate and ferrous sulfate solutions in the same band.</w:t>
      </w:r>
    </w:p>
    <w:p w14:paraId="25E2AA1C" w14:textId="03A4B06B" w:rsidR="00A84EEC" w:rsidRDefault="00A84EEC" w:rsidP="00793A62">
      <w:pPr>
        <w:rPr>
          <w:szCs w:val="24"/>
        </w:rPr>
      </w:pPr>
    </w:p>
    <w:p w14:paraId="6010ADD8" w14:textId="77777777" w:rsidR="00A84EEC" w:rsidRPr="00793A62" w:rsidRDefault="00A84EEC" w:rsidP="00793A62">
      <w:pPr>
        <w:rPr>
          <w:szCs w:val="24"/>
        </w:rPr>
      </w:pPr>
    </w:p>
    <w:p w14:paraId="3C092FF4" w14:textId="334D5427" w:rsidR="00793A62" w:rsidRDefault="00793A62" w:rsidP="00793A62">
      <w:pPr>
        <w:pStyle w:val="SubSubtitle"/>
        <w:rPr>
          <w:rFonts w:ascii="Times New Roman" w:hAnsi="Times New Roman"/>
          <w:sz w:val="24"/>
          <w:szCs w:val="24"/>
        </w:rPr>
      </w:pPr>
      <w:r w:rsidRPr="00793A62">
        <w:rPr>
          <w:rFonts w:ascii="Times New Roman" w:hAnsi="Times New Roman"/>
          <w:sz w:val="24"/>
          <w:szCs w:val="24"/>
        </w:rPr>
        <w:t>Boron</w:t>
      </w:r>
    </w:p>
    <w:p w14:paraId="38A23389" w14:textId="77777777" w:rsidR="00A84EEC" w:rsidRPr="00793A62" w:rsidRDefault="00A84EEC" w:rsidP="00793A62">
      <w:pPr>
        <w:pStyle w:val="SubSubtitle"/>
        <w:rPr>
          <w:rFonts w:ascii="Times New Roman" w:hAnsi="Times New Roman"/>
          <w:sz w:val="24"/>
          <w:szCs w:val="24"/>
        </w:rPr>
      </w:pPr>
    </w:p>
    <w:p w14:paraId="47817084" w14:textId="77777777" w:rsidR="00793A62" w:rsidRPr="00793A62" w:rsidRDefault="00793A62" w:rsidP="00793A62">
      <w:pPr>
        <w:ind w:firstLine="288"/>
        <w:rPr>
          <w:szCs w:val="24"/>
        </w:rPr>
      </w:pPr>
      <w:r w:rsidRPr="00793A62">
        <w:rPr>
          <w:szCs w:val="24"/>
        </w:rPr>
        <w:t>Boron deficiency in Oklahoma is of concern only in legumes, particularly alfalfa and peanuts.  The soil test interpretation for boron is presented in Table 4.</w:t>
      </w:r>
    </w:p>
    <w:p w14:paraId="4BC65FBA" w14:textId="77777777" w:rsidR="00793A62" w:rsidRPr="00793A62" w:rsidRDefault="00793A62" w:rsidP="00793A62">
      <w:pPr>
        <w:rPr>
          <w:szCs w:val="24"/>
        </w:rPr>
      </w:pPr>
    </w:p>
    <w:p w14:paraId="1453525E" w14:textId="77777777" w:rsidR="00793A62" w:rsidRPr="00EF7BD4" w:rsidRDefault="00984AB5" w:rsidP="00793A62">
      <w:pPr>
        <w:pStyle w:val="BodyText"/>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93A62" w:rsidRPr="00EF7BD4">
        <w:rPr>
          <w:rFonts w:ascii="Times New Roman" w:hAnsi="Times New Roman"/>
          <w:b/>
          <w:sz w:val="24"/>
          <w:szCs w:val="24"/>
        </w:rPr>
        <w:t>Table 4.  Boron soil test interpretation.</w:t>
      </w:r>
    </w:p>
    <w:tbl>
      <w:tblPr>
        <w:tblW w:w="0" w:type="auto"/>
        <w:tblInd w:w="1627" w:type="dxa"/>
        <w:tblLayout w:type="fixed"/>
        <w:tblLook w:val="0000" w:firstRow="0" w:lastRow="0" w:firstColumn="0" w:lastColumn="0" w:noHBand="0" w:noVBand="0"/>
      </w:tblPr>
      <w:tblGrid>
        <w:gridCol w:w="378"/>
        <w:gridCol w:w="1530"/>
        <w:gridCol w:w="900"/>
        <w:gridCol w:w="1530"/>
        <w:gridCol w:w="252"/>
        <w:gridCol w:w="1530"/>
      </w:tblGrid>
      <w:tr w:rsidR="00793A62" w:rsidRPr="00793A62" w14:paraId="654D5E89" w14:textId="77777777" w:rsidTr="00984AB5">
        <w:trPr>
          <w:cantSplit/>
        </w:trPr>
        <w:tc>
          <w:tcPr>
            <w:tcW w:w="1908" w:type="dxa"/>
            <w:gridSpan w:val="2"/>
            <w:tcBorders>
              <w:top w:val="single" w:sz="4" w:space="0" w:color="auto"/>
              <w:bottom w:val="single" w:sz="4" w:space="0" w:color="auto"/>
            </w:tcBorders>
          </w:tcPr>
          <w:p w14:paraId="5B8B93EC" w14:textId="77777777" w:rsidR="00793A62" w:rsidRPr="00793A62" w:rsidRDefault="00793A62" w:rsidP="00080590">
            <w:pPr>
              <w:jc w:val="center"/>
              <w:rPr>
                <w:szCs w:val="24"/>
              </w:rPr>
            </w:pPr>
            <w:r w:rsidRPr="00793A62">
              <w:rPr>
                <w:szCs w:val="24"/>
              </w:rPr>
              <w:t>SOIL TEST</w:t>
            </w:r>
          </w:p>
        </w:tc>
        <w:tc>
          <w:tcPr>
            <w:tcW w:w="900" w:type="dxa"/>
            <w:tcBorders>
              <w:top w:val="single" w:sz="4" w:space="0" w:color="auto"/>
            </w:tcBorders>
          </w:tcPr>
          <w:p w14:paraId="14B6B248" w14:textId="77777777" w:rsidR="00793A62" w:rsidRPr="00793A62" w:rsidRDefault="00793A62" w:rsidP="00080590">
            <w:pPr>
              <w:jc w:val="center"/>
              <w:rPr>
                <w:szCs w:val="24"/>
              </w:rPr>
            </w:pPr>
          </w:p>
        </w:tc>
        <w:tc>
          <w:tcPr>
            <w:tcW w:w="3312" w:type="dxa"/>
            <w:gridSpan w:val="3"/>
            <w:tcBorders>
              <w:top w:val="single" w:sz="4" w:space="0" w:color="auto"/>
              <w:bottom w:val="single" w:sz="4" w:space="0" w:color="auto"/>
            </w:tcBorders>
          </w:tcPr>
          <w:p w14:paraId="3FE23D10" w14:textId="77777777" w:rsidR="00793A62" w:rsidRPr="00793A62" w:rsidRDefault="00793A62" w:rsidP="00080590">
            <w:pPr>
              <w:jc w:val="center"/>
              <w:rPr>
                <w:szCs w:val="24"/>
              </w:rPr>
            </w:pPr>
            <w:r w:rsidRPr="00793A62">
              <w:rPr>
                <w:szCs w:val="24"/>
              </w:rPr>
              <w:t>BORON RATE (</w:t>
            </w:r>
            <w:proofErr w:type="spellStart"/>
            <w:r w:rsidRPr="00793A62">
              <w:rPr>
                <w:szCs w:val="24"/>
              </w:rPr>
              <w:t>lb</w:t>
            </w:r>
            <w:proofErr w:type="spellEnd"/>
            <w:r w:rsidRPr="00793A62">
              <w:rPr>
                <w:szCs w:val="24"/>
              </w:rPr>
              <w:t>/A)</w:t>
            </w:r>
          </w:p>
        </w:tc>
      </w:tr>
      <w:tr w:rsidR="00793A62" w:rsidRPr="00793A62" w14:paraId="5975333D" w14:textId="77777777" w:rsidTr="00984AB5">
        <w:tc>
          <w:tcPr>
            <w:tcW w:w="1908" w:type="dxa"/>
            <w:gridSpan w:val="2"/>
          </w:tcPr>
          <w:p w14:paraId="643091CC" w14:textId="77777777" w:rsidR="00793A62" w:rsidRPr="00793A62" w:rsidRDefault="00793A62" w:rsidP="00080590">
            <w:pPr>
              <w:jc w:val="center"/>
              <w:rPr>
                <w:szCs w:val="24"/>
                <w:u w:val="single"/>
              </w:rPr>
            </w:pPr>
            <w:r w:rsidRPr="00793A62">
              <w:rPr>
                <w:szCs w:val="24"/>
                <w:u w:val="single"/>
              </w:rPr>
              <w:t>ppm B</w:t>
            </w:r>
          </w:p>
        </w:tc>
        <w:tc>
          <w:tcPr>
            <w:tcW w:w="900" w:type="dxa"/>
          </w:tcPr>
          <w:p w14:paraId="36562BC2" w14:textId="77777777" w:rsidR="00793A62" w:rsidRPr="00793A62" w:rsidRDefault="00793A62" w:rsidP="00080590">
            <w:pPr>
              <w:jc w:val="center"/>
              <w:rPr>
                <w:szCs w:val="24"/>
              </w:rPr>
            </w:pPr>
          </w:p>
        </w:tc>
        <w:tc>
          <w:tcPr>
            <w:tcW w:w="1530" w:type="dxa"/>
          </w:tcPr>
          <w:p w14:paraId="22D9737E" w14:textId="77777777" w:rsidR="00793A62" w:rsidRPr="00793A62" w:rsidRDefault="00793A62" w:rsidP="009A437A">
            <w:pPr>
              <w:pStyle w:val="Heading8"/>
              <w:jc w:val="center"/>
              <w:rPr>
                <w:rFonts w:ascii="Times New Roman" w:hAnsi="Times New Roman" w:cs="Times New Roman"/>
                <w:sz w:val="24"/>
                <w:szCs w:val="24"/>
              </w:rPr>
            </w:pPr>
            <w:r w:rsidRPr="00793A62">
              <w:rPr>
                <w:rFonts w:ascii="Times New Roman" w:hAnsi="Times New Roman" w:cs="Times New Roman"/>
                <w:sz w:val="24"/>
                <w:szCs w:val="24"/>
              </w:rPr>
              <w:t>PEANUTS</w:t>
            </w:r>
          </w:p>
        </w:tc>
        <w:tc>
          <w:tcPr>
            <w:tcW w:w="1782" w:type="dxa"/>
            <w:gridSpan w:val="2"/>
          </w:tcPr>
          <w:p w14:paraId="0B305D3A" w14:textId="77777777" w:rsidR="00793A62" w:rsidRPr="00793A62" w:rsidRDefault="00793A62" w:rsidP="009A437A">
            <w:pPr>
              <w:pStyle w:val="Heading8"/>
              <w:jc w:val="center"/>
              <w:rPr>
                <w:rFonts w:ascii="Times New Roman" w:hAnsi="Times New Roman" w:cs="Times New Roman"/>
                <w:sz w:val="24"/>
                <w:szCs w:val="24"/>
              </w:rPr>
            </w:pPr>
            <w:r w:rsidRPr="00793A62">
              <w:rPr>
                <w:rFonts w:ascii="Times New Roman" w:hAnsi="Times New Roman" w:cs="Times New Roman"/>
                <w:sz w:val="24"/>
                <w:szCs w:val="24"/>
              </w:rPr>
              <w:t>ALFALFA</w:t>
            </w:r>
          </w:p>
        </w:tc>
      </w:tr>
      <w:tr w:rsidR="00793A62" w:rsidRPr="00793A62" w14:paraId="3DF557A9" w14:textId="77777777" w:rsidTr="00984AB5">
        <w:trPr>
          <w:gridBefore w:val="1"/>
          <w:wBefore w:w="378" w:type="dxa"/>
        </w:trPr>
        <w:tc>
          <w:tcPr>
            <w:tcW w:w="1530" w:type="dxa"/>
          </w:tcPr>
          <w:p w14:paraId="003B9BB5" w14:textId="77777777" w:rsidR="00793A62" w:rsidRPr="00793A62" w:rsidRDefault="00793A62" w:rsidP="00080590">
            <w:pPr>
              <w:rPr>
                <w:szCs w:val="24"/>
              </w:rPr>
            </w:pPr>
            <w:r w:rsidRPr="00793A62">
              <w:rPr>
                <w:szCs w:val="24"/>
              </w:rPr>
              <w:t>0.0</w:t>
            </w:r>
            <w:r w:rsidR="009A437A">
              <w:rPr>
                <w:szCs w:val="24"/>
              </w:rPr>
              <w:t>0</w:t>
            </w:r>
            <w:r w:rsidRPr="00793A62">
              <w:rPr>
                <w:szCs w:val="24"/>
              </w:rPr>
              <w:t>-0.25</w:t>
            </w:r>
          </w:p>
        </w:tc>
        <w:tc>
          <w:tcPr>
            <w:tcW w:w="900" w:type="dxa"/>
          </w:tcPr>
          <w:p w14:paraId="09D11B7D" w14:textId="77777777" w:rsidR="00793A62" w:rsidRPr="00793A62" w:rsidRDefault="00793A62" w:rsidP="00080590">
            <w:pPr>
              <w:rPr>
                <w:szCs w:val="24"/>
              </w:rPr>
            </w:pPr>
          </w:p>
        </w:tc>
        <w:tc>
          <w:tcPr>
            <w:tcW w:w="1530" w:type="dxa"/>
          </w:tcPr>
          <w:p w14:paraId="36184EBF" w14:textId="77777777" w:rsidR="00793A62" w:rsidRPr="00793A62" w:rsidRDefault="00793A62" w:rsidP="00080590">
            <w:pPr>
              <w:jc w:val="center"/>
              <w:rPr>
                <w:szCs w:val="24"/>
              </w:rPr>
            </w:pPr>
            <w:r w:rsidRPr="00793A62">
              <w:rPr>
                <w:szCs w:val="24"/>
              </w:rPr>
              <w:t>1</w:t>
            </w:r>
          </w:p>
        </w:tc>
        <w:tc>
          <w:tcPr>
            <w:tcW w:w="1782" w:type="dxa"/>
            <w:gridSpan w:val="2"/>
          </w:tcPr>
          <w:p w14:paraId="5D91D06A" w14:textId="77777777" w:rsidR="00793A62" w:rsidRPr="00793A62" w:rsidRDefault="00793A62" w:rsidP="00080590">
            <w:pPr>
              <w:jc w:val="center"/>
              <w:rPr>
                <w:szCs w:val="24"/>
              </w:rPr>
            </w:pPr>
            <w:r w:rsidRPr="00793A62">
              <w:rPr>
                <w:szCs w:val="24"/>
              </w:rPr>
              <w:t>2</w:t>
            </w:r>
          </w:p>
        </w:tc>
      </w:tr>
      <w:tr w:rsidR="00793A62" w:rsidRPr="00793A62" w14:paraId="0F547646" w14:textId="77777777" w:rsidTr="00984AB5">
        <w:trPr>
          <w:gridBefore w:val="1"/>
          <w:wBefore w:w="378" w:type="dxa"/>
        </w:trPr>
        <w:tc>
          <w:tcPr>
            <w:tcW w:w="1530" w:type="dxa"/>
          </w:tcPr>
          <w:p w14:paraId="0830D07B" w14:textId="77777777" w:rsidR="00793A62" w:rsidRPr="00793A62" w:rsidRDefault="00793A62" w:rsidP="00080590">
            <w:pPr>
              <w:rPr>
                <w:szCs w:val="24"/>
              </w:rPr>
            </w:pPr>
            <w:r w:rsidRPr="00793A62">
              <w:rPr>
                <w:szCs w:val="24"/>
              </w:rPr>
              <w:t>0.25-0.50</w:t>
            </w:r>
          </w:p>
        </w:tc>
        <w:tc>
          <w:tcPr>
            <w:tcW w:w="900" w:type="dxa"/>
          </w:tcPr>
          <w:p w14:paraId="53BAA93E" w14:textId="77777777" w:rsidR="00793A62" w:rsidRPr="00793A62" w:rsidRDefault="00793A62" w:rsidP="00080590">
            <w:pPr>
              <w:rPr>
                <w:szCs w:val="24"/>
              </w:rPr>
            </w:pPr>
          </w:p>
        </w:tc>
        <w:tc>
          <w:tcPr>
            <w:tcW w:w="1530" w:type="dxa"/>
          </w:tcPr>
          <w:p w14:paraId="3AFB8FF5" w14:textId="77777777" w:rsidR="00793A62" w:rsidRPr="00793A62" w:rsidRDefault="00793A62" w:rsidP="00080590">
            <w:pPr>
              <w:jc w:val="center"/>
              <w:rPr>
                <w:szCs w:val="24"/>
              </w:rPr>
            </w:pPr>
            <w:r w:rsidRPr="00793A62">
              <w:rPr>
                <w:szCs w:val="24"/>
              </w:rPr>
              <w:t>½</w:t>
            </w:r>
          </w:p>
        </w:tc>
        <w:tc>
          <w:tcPr>
            <w:tcW w:w="1782" w:type="dxa"/>
            <w:gridSpan w:val="2"/>
          </w:tcPr>
          <w:p w14:paraId="5FCE7B13" w14:textId="77777777" w:rsidR="00793A62" w:rsidRPr="00793A62" w:rsidRDefault="00793A62" w:rsidP="00080590">
            <w:pPr>
              <w:jc w:val="center"/>
              <w:rPr>
                <w:szCs w:val="24"/>
              </w:rPr>
            </w:pPr>
            <w:r w:rsidRPr="00793A62">
              <w:rPr>
                <w:szCs w:val="24"/>
              </w:rPr>
              <w:t>1</w:t>
            </w:r>
          </w:p>
        </w:tc>
      </w:tr>
      <w:tr w:rsidR="00793A62" w:rsidRPr="00793A62" w14:paraId="30D99645" w14:textId="77777777" w:rsidTr="00984AB5">
        <w:trPr>
          <w:gridBefore w:val="1"/>
          <w:wBefore w:w="378" w:type="dxa"/>
        </w:trPr>
        <w:tc>
          <w:tcPr>
            <w:tcW w:w="1530" w:type="dxa"/>
          </w:tcPr>
          <w:p w14:paraId="364A2443" w14:textId="77777777" w:rsidR="00793A62" w:rsidRPr="00793A62" w:rsidRDefault="00793A62" w:rsidP="00080590">
            <w:pPr>
              <w:rPr>
                <w:szCs w:val="24"/>
              </w:rPr>
            </w:pPr>
            <w:r w:rsidRPr="00793A62">
              <w:rPr>
                <w:szCs w:val="24"/>
              </w:rPr>
              <w:t>0.50</w:t>
            </w:r>
          </w:p>
        </w:tc>
        <w:tc>
          <w:tcPr>
            <w:tcW w:w="900" w:type="dxa"/>
          </w:tcPr>
          <w:p w14:paraId="555DE718" w14:textId="77777777" w:rsidR="00793A62" w:rsidRPr="00793A62" w:rsidRDefault="00793A62" w:rsidP="00080590">
            <w:pPr>
              <w:rPr>
                <w:szCs w:val="24"/>
              </w:rPr>
            </w:pPr>
          </w:p>
        </w:tc>
        <w:tc>
          <w:tcPr>
            <w:tcW w:w="1530" w:type="dxa"/>
          </w:tcPr>
          <w:p w14:paraId="0E776BDF" w14:textId="77777777" w:rsidR="00793A62" w:rsidRPr="00793A62" w:rsidRDefault="00793A62" w:rsidP="00080590">
            <w:pPr>
              <w:jc w:val="center"/>
              <w:rPr>
                <w:szCs w:val="24"/>
              </w:rPr>
            </w:pPr>
            <w:r w:rsidRPr="00793A62">
              <w:rPr>
                <w:szCs w:val="24"/>
              </w:rPr>
              <w:t>0</w:t>
            </w:r>
          </w:p>
        </w:tc>
        <w:tc>
          <w:tcPr>
            <w:tcW w:w="1782" w:type="dxa"/>
            <w:gridSpan w:val="2"/>
          </w:tcPr>
          <w:p w14:paraId="16720FEC" w14:textId="77777777" w:rsidR="00793A62" w:rsidRPr="00793A62" w:rsidRDefault="00793A62" w:rsidP="00080590">
            <w:pPr>
              <w:jc w:val="center"/>
              <w:rPr>
                <w:szCs w:val="24"/>
              </w:rPr>
            </w:pPr>
            <w:r w:rsidRPr="00793A62">
              <w:rPr>
                <w:szCs w:val="24"/>
              </w:rPr>
              <w:t>0</w:t>
            </w:r>
          </w:p>
        </w:tc>
      </w:tr>
      <w:tr w:rsidR="00793A62" w:rsidRPr="00793A62" w14:paraId="0ECBFF74" w14:textId="77777777" w:rsidTr="00984AB5">
        <w:tc>
          <w:tcPr>
            <w:tcW w:w="1908" w:type="dxa"/>
            <w:gridSpan w:val="2"/>
            <w:tcBorders>
              <w:bottom w:val="single" w:sz="4" w:space="0" w:color="auto"/>
            </w:tcBorders>
          </w:tcPr>
          <w:p w14:paraId="26669E20" w14:textId="77777777" w:rsidR="00793A62" w:rsidRPr="00793A62" w:rsidRDefault="00793A62" w:rsidP="00080590">
            <w:pPr>
              <w:rPr>
                <w:szCs w:val="24"/>
              </w:rPr>
            </w:pPr>
          </w:p>
        </w:tc>
        <w:tc>
          <w:tcPr>
            <w:tcW w:w="900" w:type="dxa"/>
            <w:tcBorders>
              <w:bottom w:val="single" w:sz="4" w:space="0" w:color="auto"/>
            </w:tcBorders>
          </w:tcPr>
          <w:p w14:paraId="49CCE8EC" w14:textId="77777777" w:rsidR="00793A62" w:rsidRPr="00793A62" w:rsidRDefault="00793A62" w:rsidP="00080590">
            <w:pPr>
              <w:rPr>
                <w:szCs w:val="24"/>
              </w:rPr>
            </w:pPr>
          </w:p>
        </w:tc>
        <w:tc>
          <w:tcPr>
            <w:tcW w:w="1782" w:type="dxa"/>
            <w:gridSpan w:val="2"/>
            <w:tcBorders>
              <w:bottom w:val="single" w:sz="4" w:space="0" w:color="auto"/>
            </w:tcBorders>
          </w:tcPr>
          <w:p w14:paraId="55108185" w14:textId="77777777" w:rsidR="00793A62" w:rsidRPr="00793A62" w:rsidRDefault="00793A62" w:rsidP="00080590">
            <w:pPr>
              <w:rPr>
                <w:szCs w:val="24"/>
              </w:rPr>
            </w:pPr>
          </w:p>
        </w:tc>
        <w:tc>
          <w:tcPr>
            <w:tcW w:w="1530" w:type="dxa"/>
            <w:tcBorders>
              <w:bottom w:val="single" w:sz="4" w:space="0" w:color="auto"/>
            </w:tcBorders>
          </w:tcPr>
          <w:p w14:paraId="7545B8B5" w14:textId="77777777" w:rsidR="00793A62" w:rsidRPr="00793A62" w:rsidRDefault="00793A62" w:rsidP="00080590">
            <w:pPr>
              <w:rPr>
                <w:szCs w:val="24"/>
              </w:rPr>
            </w:pPr>
          </w:p>
        </w:tc>
      </w:tr>
    </w:tbl>
    <w:p w14:paraId="4313B6D1" w14:textId="77777777" w:rsidR="00793A62" w:rsidRDefault="00793A62" w:rsidP="00793A62">
      <w:pPr>
        <w:pStyle w:val="BodyText"/>
      </w:pPr>
    </w:p>
    <w:p w14:paraId="66595A2C" w14:textId="77777777" w:rsidR="00793A62" w:rsidRPr="00793A62" w:rsidRDefault="00793A62" w:rsidP="00793A62">
      <w:pPr>
        <w:jc w:val="center"/>
        <w:rPr>
          <w:b/>
          <w:szCs w:val="24"/>
        </w:rPr>
      </w:pPr>
      <w:r>
        <w:rPr>
          <w:b/>
          <w:szCs w:val="24"/>
        </w:rPr>
        <w:t>MICRONUTRIENT FERTILIZERS</w:t>
      </w:r>
    </w:p>
    <w:p w14:paraId="0CE5398E" w14:textId="77777777" w:rsidR="00233F66" w:rsidRPr="00984AB5" w:rsidRDefault="00233F66" w:rsidP="00FF7858">
      <w:pPr>
        <w:pStyle w:val="BodyText"/>
        <w:rPr>
          <w:rFonts w:ascii="Times New Roman" w:hAnsi="Times New Roman"/>
          <w:sz w:val="24"/>
          <w:szCs w:val="24"/>
        </w:rPr>
      </w:pPr>
    </w:p>
    <w:p w14:paraId="50DDC1D2" w14:textId="77777777" w:rsidR="00793A62" w:rsidRPr="00793A62" w:rsidRDefault="00793A62" w:rsidP="00FC78EE">
      <w:pPr>
        <w:ind w:firstLine="288"/>
      </w:pPr>
      <w:r w:rsidRPr="00793A62">
        <w:rPr>
          <w:b/>
        </w:rPr>
        <w:t xml:space="preserve">Boron (B).  </w:t>
      </w:r>
      <w:r w:rsidRPr="00793A62">
        <w:t>A sodium borate (</w:t>
      </w:r>
      <w:proofErr w:type="spellStart"/>
      <w:r w:rsidRPr="00793A62">
        <w:t>solubor</w:t>
      </w:r>
      <w:proofErr w:type="spellEnd"/>
      <w:r w:rsidRPr="00793A62">
        <w:t xml:space="preserve">) containing about 20 percent B is the source of boron </w:t>
      </w:r>
      <w:proofErr w:type="gramStart"/>
      <w:r w:rsidRPr="00793A62">
        <w:t>most commonly used</w:t>
      </w:r>
      <w:proofErr w:type="gramEnd"/>
      <w:r w:rsidRPr="00793A62">
        <w:t xml:space="preserve"> in liquids.  Boric acid and other soluble forms containing between 14 to 20 percent B are also suitable for liquid mixes.</w:t>
      </w:r>
    </w:p>
    <w:p w14:paraId="666168D5" w14:textId="77777777" w:rsidR="00793A62" w:rsidRPr="00793A62" w:rsidRDefault="00793A62" w:rsidP="00793A62">
      <w:pPr>
        <w:jc w:val="both"/>
      </w:pPr>
      <w:r w:rsidRPr="00793A62">
        <w:tab/>
        <w:t>Borax</w:t>
      </w:r>
      <w:r w:rsidRPr="00793A62">
        <w:tab/>
      </w:r>
      <w:r w:rsidRPr="00793A62">
        <w:tab/>
      </w:r>
      <w:r w:rsidRPr="00793A62">
        <w:tab/>
      </w:r>
      <w:r w:rsidRPr="00793A62">
        <w:tab/>
      </w:r>
      <w:r w:rsidRPr="00793A62">
        <w:tab/>
      </w:r>
      <w:r w:rsidRPr="00793A62">
        <w:tab/>
      </w:r>
      <w:r w:rsidRPr="00793A62">
        <w:tab/>
      </w:r>
      <w:r w:rsidRPr="00793A62">
        <w:tab/>
      </w:r>
      <w:r w:rsidRPr="00793A62">
        <w:tab/>
        <w:t>11.3% B</w:t>
      </w:r>
    </w:p>
    <w:p w14:paraId="41FFA186" w14:textId="64AE6B9D" w:rsidR="00793A62" w:rsidRDefault="00793A62" w:rsidP="00793A62">
      <w:pPr>
        <w:jc w:val="both"/>
      </w:pPr>
    </w:p>
    <w:p w14:paraId="12636172" w14:textId="099E0C1D" w:rsidR="00A84EEC" w:rsidRDefault="00A84EEC" w:rsidP="00793A62">
      <w:pPr>
        <w:jc w:val="both"/>
      </w:pPr>
    </w:p>
    <w:p w14:paraId="0F4362C5" w14:textId="2730D5D1" w:rsidR="00A84EEC" w:rsidRDefault="00A84EEC" w:rsidP="00793A62">
      <w:pPr>
        <w:jc w:val="both"/>
      </w:pPr>
    </w:p>
    <w:p w14:paraId="178779E3" w14:textId="435BAD77" w:rsidR="00A84EEC" w:rsidRDefault="00A84EEC" w:rsidP="00793A62">
      <w:pPr>
        <w:jc w:val="both"/>
      </w:pPr>
    </w:p>
    <w:p w14:paraId="2F1A8A52" w14:textId="44B77DE5" w:rsidR="00A84EEC" w:rsidRDefault="00A84EEC" w:rsidP="00793A62">
      <w:pPr>
        <w:jc w:val="both"/>
      </w:pPr>
    </w:p>
    <w:p w14:paraId="4E658D49" w14:textId="77777777" w:rsidR="00E5552E" w:rsidRDefault="00E5552E" w:rsidP="00793A62">
      <w:pPr>
        <w:jc w:val="both"/>
      </w:pPr>
    </w:p>
    <w:p w14:paraId="2274943A" w14:textId="5F1E9A6C" w:rsidR="00A84EEC" w:rsidRDefault="00A84EEC" w:rsidP="00793A62">
      <w:pPr>
        <w:jc w:val="both"/>
      </w:pPr>
    </w:p>
    <w:p w14:paraId="3416F887" w14:textId="74FCB3AA" w:rsidR="00A84EEC" w:rsidRDefault="00A84EEC" w:rsidP="00793A62">
      <w:pPr>
        <w:jc w:val="both"/>
      </w:pPr>
    </w:p>
    <w:p w14:paraId="1D85696F" w14:textId="222A97B9" w:rsidR="00E5552E" w:rsidRDefault="00E5552E" w:rsidP="00793A62">
      <w:pPr>
        <w:jc w:val="both"/>
      </w:pPr>
    </w:p>
    <w:p w14:paraId="570B6A39" w14:textId="6BF6FAA0" w:rsidR="00E5552E" w:rsidRDefault="00E5552E" w:rsidP="00793A62">
      <w:pPr>
        <w:jc w:val="both"/>
      </w:pPr>
    </w:p>
    <w:p w14:paraId="7CF9B7DE" w14:textId="77777777" w:rsidR="00E5552E" w:rsidRDefault="00E5552E" w:rsidP="00793A62">
      <w:pPr>
        <w:jc w:val="both"/>
      </w:pPr>
    </w:p>
    <w:p w14:paraId="2D1D6B68" w14:textId="5CAE4806" w:rsidR="00A84EEC" w:rsidRDefault="00A84EEC" w:rsidP="00793A62">
      <w:pPr>
        <w:jc w:val="both"/>
      </w:pPr>
    </w:p>
    <w:p w14:paraId="250E06D1" w14:textId="77777777" w:rsidR="00A84EEC" w:rsidRPr="00793A62" w:rsidRDefault="00A84EEC" w:rsidP="00793A62">
      <w:pPr>
        <w:jc w:val="both"/>
      </w:pPr>
    </w:p>
    <w:p w14:paraId="06E46BF9" w14:textId="70491DF8" w:rsidR="00793A62" w:rsidRDefault="00793A62" w:rsidP="00793A62">
      <w:pPr>
        <w:jc w:val="center"/>
        <w:rPr>
          <w:b/>
        </w:rPr>
      </w:pPr>
      <w:r w:rsidRPr="00793A62">
        <w:rPr>
          <w:b/>
        </w:rPr>
        <w:lastRenderedPageBreak/>
        <w:t>Zinc (Zn), Iron (Fe), Copper (Cu), and Manganese (Mn)</w:t>
      </w:r>
    </w:p>
    <w:p w14:paraId="400FA582" w14:textId="77777777" w:rsidR="00A84EEC" w:rsidRPr="00793A62" w:rsidRDefault="00A84EEC" w:rsidP="00793A62">
      <w:pPr>
        <w:jc w:val="center"/>
        <w:rPr>
          <w:b/>
        </w:rPr>
      </w:pPr>
    </w:p>
    <w:p w14:paraId="040EDE37" w14:textId="201A058A" w:rsidR="00793A62" w:rsidRPr="00793A62" w:rsidRDefault="00793A62" w:rsidP="00FC78EE">
      <w:pPr>
        <w:ind w:firstLine="288"/>
      </w:pPr>
      <w:r w:rsidRPr="00793A62">
        <w:t>The micronutrient elements, zinc (Zn), iron (Fe), copper (Cu) and manganese (Mn) can be discussed as a group since their sources are somewhat similar.  Industry separates the compounds into two general categories</w:t>
      </w:r>
      <w:r w:rsidR="00E5552E">
        <w:t>:</w:t>
      </w:r>
      <w:r w:rsidRPr="00793A62">
        <w:t xml:space="preserve"> inorganic and organic. </w:t>
      </w:r>
      <w:proofErr w:type="gramStart"/>
      <w:r w:rsidRPr="00793A62">
        <w:t>Inorganic</w:t>
      </w:r>
      <w:proofErr w:type="gramEnd"/>
      <w:r w:rsidRPr="00793A62">
        <w:t xml:space="preserve"> include sulfates, oxides, carbonates and chlorides.  The term organic applies primarily to chelated products and some sequestered materials.  Most chelates, and particularly liquid products, can be mixed with liquid without difficulty.</w:t>
      </w:r>
    </w:p>
    <w:p w14:paraId="496FA4A5" w14:textId="77777777" w:rsidR="00793A62" w:rsidRPr="00793A62" w:rsidRDefault="00793A62" w:rsidP="00793A62">
      <w:pPr>
        <w:jc w:val="both"/>
      </w:pPr>
    </w:p>
    <w:p w14:paraId="5B0C1E6A" w14:textId="77777777" w:rsidR="00793A62" w:rsidRPr="00793A62" w:rsidRDefault="00793A62" w:rsidP="00793A62">
      <w:pPr>
        <w:ind w:firstLine="288"/>
        <w:jc w:val="both"/>
        <w:rPr>
          <w:b/>
        </w:rPr>
      </w:pPr>
      <w:r w:rsidRPr="00793A62">
        <w:rPr>
          <w:b/>
        </w:rPr>
        <w:t>Zinc.</w:t>
      </w:r>
    </w:p>
    <w:p w14:paraId="7AF7A57E" w14:textId="77777777" w:rsidR="00793A62" w:rsidRPr="00793A62" w:rsidRDefault="00793A62" w:rsidP="00793A62">
      <w:pPr>
        <w:jc w:val="both"/>
      </w:pPr>
      <w:r w:rsidRPr="00793A62">
        <w:tab/>
        <w:t>Zinc Sulfate</w:t>
      </w:r>
      <w:r w:rsidRPr="00793A62">
        <w:tab/>
      </w:r>
      <w:r w:rsidRPr="00793A62">
        <w:tab/>
      </w:r>
      <w:r w:rsidRPr="00793A62">
        <w:tab/>
      </w:r>
      <w:r w:rsidRPr="00793A62">
        <w:tab/>
      </w:r>
      <w:r w:rsidRPr="00793A62">
        <w:tab/>
      </w:r>
      <w:r w:rsidRPr="00793A62">
        <w:tab/>
      </w:r>
      <w:r w:rsidRPr="00793A62">
        <w:tab/>
        <w:t>25-36% Zn</w:t>
      </w:r>
    </w:p>
    <w:p w14:paraId="0994BC93" w14:textId="77777777" w:rsidR="00793A62" w:rsidRPr="00793A62" w:rsidRDefault="00793A62" w:rsidP="00793A62">
      <w:pPr>
        <w:jc w:val="both"/>
      </w:pPr>
      <w:r>
        <w:tab/>
        <w:t>Zinc Oxide</w:t>
      </w:r>
      <w:r>
        <w:tab/>
      </w:r>
      <w:r>
        <w:tab/>
      </w:r>
      <w:r>
        <w:tab/>
      </w:r>
      <w:r>
        <w:tab/>
      </w:r>
      <w:r>
        <w:tab/>
      </w:r>
      <w:r>
        <w:tab/>
      </w:r>
      <w:r>
        <w:tab/>
      </w:r>
      <w:r w:rsidRPr="00793A62">
        <w:t>50-80% Zn</w:t>
      </w:r>
    </w:p>
    <w:p w14:paraId="2A13192A" w14:textId="77777777" w:rsidR="00793A62" w:rsidRPr="00793A62" w:rsidRDefault="00793A62" w:rsidP="00793A62">
      <w:pPr>
        <w:jc w:val="both"/>
      </w:pPr>
      <w:r w:rsidRPr="00793A62">
        <w:tab/>
        <w:t>Zinc Chloride</w:t>
      </w:r>
      <w:r w:rsidRPr="00793A62">
        <w:tab/>
      </w:r>
      <w:r w:rsidRPr="00793A62">
        <w:tab/>
      </w:r>
      <w:r w:rsidRPr="00793A62">
        <w:tab/>
      </w:r>
      <w:r w:rsidRPr="00793A62">
        <w:tab/>
      </w:r>
      <w:r w:rsidRPr="00793A62">
        <w:tab/>
      </w:r>
      <w:r w:rsidRPr="00793A62">
        <w:tab/>
      </w:r>
      <w:r w:rsidRPr="00793A62">
        <w:tab/>
        <w:t>48% Zn</w:t>
      </w:r>
    </w:p>
    <w:p w14:paraId="39B917DB" w14:textId="77777777" w:rsidR="00793A62" w:rsidRPr="00793A62" w:rsidRDefault="00793A62" w:rsidP="00793A62">
      <w:pPr>
        <w:jc w:val="both"/>
      </w:pPr>
      <w:r w:rsidRPr="00793A62">
        <w:tab/>
        <w:t>Zinc Chelate</w:t>
      </w:r>
      <w:r w:rsidRPr="00793A62">
        <w:tab/>
      </w:r>
      <w:r w:rsidRPr="00793A62">
        <w:tab/>
      </w:r>
      <w:r w:rsidRPr="00793A62">
        <w:tab/>
      </w:r>
      <w:r w:rsidRPr="00793A62">
        <w:tab/>
      </w:r>
      <w:r w:rsidRPr="00793A62">
        <w:tab/>
      </w:r>
      <w:r w:rsidRPr="00793A62">
        <w:tab/>
      </w:r>
      <w:r w:rsidRPr="00793A62">
        <w:tab/>
        <w:t>9-14.5% Zn</w:t>
      </w:r>
    </w:p>
    <w:p w14:paraId="0CD4FDDC" w14:textId="77777777" w:rsidR="00793A62" w:rsidRPr="00793A62" w:rsidRDefault="00793A62" w:rsidP="00793A62">
      <w:pPr>
        <w:jc w:val="both"/>
      </w:pPr>
    </w:p>
    <w:p w14:paraId="621B9778" w14:textId="77777777" w:rsidR="00FD6F22" w:rsidRDefault="00FD6F22" w:rsidP="00793A62">
      <w:pPr>
        <w:ind w:firstLine="288"/>
        <w:jc w:val="both"/>
        <w:rPr>
          <w:b/>
        </w:rPr>
      </w:pPr>
    </w:p>
    <w:p w14:paraId="578EB96C" w14:textId="77777777" w:rsidR="00793A62" w:rsidRPr="00793A62" w:rsidRDefault="00793A62" w:rsidP="00793A62">
      <w:pPr>
        <w:ind w:firstLine="288"/>
        <w:jc w:val="both"/>
        <w:rPr>
          <w:b/>
        </w:rPr>
      </w:pPr>
      <w:r w:rsidRPr="00793A62">
        <w:rPr>
          <w:b/>
        </w:rPr>
        <w:t>Iron.</w:t>
      </w:r>
    </w:p>
    <w:p w14:paraId="196C547B" w14:textId="77777777" w:rsidR="00793A62" w:rsidRPr="00793A62" w:rsidRDefault="00793A62" w:rsidP="00793A62">
      <w:pPr>
        <w:jc w:val="both"/>
      </w:pPr>
      <w:r w:rsidRPr="00793A62">
        <w:tab/>
        <w:t>Ferrous Sulfate</w:t>
      </w:r>
      <w:r w:rsidRPr="00793A62">
        <w:tab/>
      </w:r>
      <w:r w:rsidRPr="00793A62">
        <w:tab/>
      </w:r>
      <w:r w:rsidRPr="00793A62">
        <w:tab/>
      </w:r>
      <w:r w:rsidRPr="00793A62">
        <w:tab/>
      </w:r>
      <w:r w:rsidRPr="00793A62">
        <w:tab/>
      </w:r>
      <w:r w:rsidRPr="00793A62">
        <w:tab/>
        <w:t>20.1% Fe</w:t>
      </w:r>
    </w:p>
    <w:p w14:paraId="6BF1A9E7" w14:textId="77777777" w:rsidR="00793A62" w:rsidRPr="00793A62" w:rsidRDefault="00793A62" w:rsidP="00793A62">
      <w:pPr>
        <w:jc w:val="both"/>
      </w:pPr>
      <w:r w:rsidRPr="00793A62">
        <w:tab/>
        <w:t>Ferric Sulfate</w:t>
      </w:r>
      <w:r w:rsidRPr="00793A62">
        <w:tab/>
      </w:r>
      <w:r w:rsidRPr="00793A62">
        <w:tab/>
      </w:r>
      <w:r w:rsidRPr="00793A62">
        <w:tab/>
      </w:r>
      <w:r w:rsidRPr="00793A62">
        <w:tab/>
      </w:r>
      <w:r w:rsidRPr="00793A62">
        <w:tab/>
      </w:r>
      <w:r w:rsidRPr="00793A62">
        <w:tab/>
      </w:r>
      <w:r w:rsidRPr="00793A62">
        <w:tab/>
        <w:t>19.9% Fe</w:t>
      </w:r>
    </w:p>
    <w:p w14:paraId="310FFE1A" w14:textId="77777777" w:rsidR="00793A62" w:rsidRPr="00793A62" w:rsidRDefault="00793A62" w:rsidP="00793A62">
      <w:pPr>
        <w:jc w:val="both"/>
      </w:pPr>
      <w:r w:rsidRPr="00793A62">
        <w:tab/>
        <w:t>Ferrous Ammonium Sulfate</w:t>
      </w:r>
      <w:r w:rsidRPr="00793A62">
        <w:tab/>
      </w:r>
      <w:r w:rsidRPr="00793A62">
        <w:tab/>
      </w:r>
      <w:r w:rsidRPr="00793A62">
        <w:tab/>
      </w:r>
      <w:r w:rsidR="00984AB5">
        <w:tab/>
      </w:r>
      <w:r w:rsidR="00984AB5">
        <w:tab/>
      </w:r>
      <w:r w:rsidRPr="00793A62">
        <w:t>14.2% Fe</w:t>
      </w:r>
    </w:p>
    <w:p w14:paraId="4D93F699" w14:textId="77777777" w:rsidR="00793A62" w:rsidRPr="00793A62" w:rsidRDefault="00793A62" w:rsidP="00793A62">
      <w:pPr>
        <w:jc w:val="both"/>
      </w:pPr>
      <w:r w:rsidRPr="00793A62">
        <w:tab/>
        <w:t>Ferric Chloride</w:t>
      </w:r>
      <w:r w:rsidRPr="00793A62">
        <w:tab/>
      </w:r>
      <w:r w:rsidRPr="00793A62">
        <w:tab/>
      </w:r>
      <w:r w:rsidRPr="00793A62">
        <w:tab/>
      </w:r>
      <w:r w:rsidRPr="00793A62">
        <w:tab/>
      </w:r>
      <w:r w:rsidRPr="00793A62">
        <w:tab/>
      </w:r>
      <w:r w:rsidRPr="00793A62">
        <w:tab/>
        <w:t>34.4% Fe</w:t>
      </w:r>
    </w:p>
    <w:p w14:paraId="40682C8A" w14:textId="77777777" w:rsidR="00793A62" w:rsidRPr="00793A62" w:rsidRDefault="00793A62" w:rsidP="00793A62">
      <w:pPr>
        <w:jc w:val="both"/>
      </w:pPr>
      <w:r w:rsidRPr="00793A62">
        <w:tab/>
        <w:t>Iron Chelate</w:t>
      </w:r>
      <w:r w:rsidRPr="00793A62">
        <w:tab/>
      </w:r>
      <w:r w:rsidRPr="00793A62">
        <w:tab/>
      </w:r>
      <w:r w:rsidRPr="00793A62">
        <w:tab/>
      </w:r>
      <w:r w:rsidRPr="00793A62">
        <w:tab/>
      </w:r>
      <w:r w:rsidRPr="00793A62">
        <w:tab/>
      </w:r>
      <w:r w:rsidRPr="00793A62">
        <w:tab/>
      </w:r>
      <w:r w:rsidRPr="00793A62">
        <w:tab/>
        <w:t>10% Fe</w:t>
      </w:r>
    </w:p>
    <w:p w14:paraId="7781859E" w14:textId="77777777" w:rsidR="00793A62" w:rsidRPr="00793A62" w:rsidRDefault="00793A62" w:rsidP="00793A62">
      <w:pPr>
        <w:jc w:val="both"/>
      </w:pPr>
    </w:p>
    <w:p w14:paraId="3EEFF649" w14:textId="77777777" w:rsidR="00793A62" w:rsidRPr="00793A62" w:rsidRDefault="00793A62" w:rsidP="00793A62">
      <w:pPr>
        <w:ind w:firstLine="288"/>
        <w:jc w:val="both"/>
        <w:rPr>
          <w:b/>
        </w:rPr>
      </w:pPr>
      <w:r w:rsidRPr="00793A62">
        <w:rPr>
          <w:b/>
        </w:rPr>
        <w:t>Copper.</w:t>
      </w:r>
    </w:p>
    <w:p w14:paraId="16C819FA" w14:textId="77777777" w:rsidR="00793A62" w:rsidRPr="00793A62" w:rsidRDefault="00793A62" w:rsidP="00793A62">
      <w:pPr>
        <w:jc w:val="both"/>
      </w:pPr>
      <w:r w:rsidRPr="00793A62">
        <w:tab/>
        <w:t>Copper Sulfate</w:t>
      </w:r>
      <w:r w:rsidRPr="00793A62">
        <w:tab/>
      </w:r>
      <w:r w:rsidRPr="00793A62">
        <w:tab/>
      </w:r>
      <w:r w:rsidRPr="00793A62">
        <w:tab/>
      </w:r>
      <w:r w:rsidRPr="00793A62">
        <w:tab/>
      </w:r>
      <w:r w:rsidRPr="00793A62">
        <w:tab/>
      </w:r>
      <w:r w:rsidRPr="00793A62">
        <w:tab/>
        <w:t>25% Cu</w:t>
      </w:r>
    </w:p>
    <w:p w14:paraId="15993BED" w14:textId="77777777" w:rsidR="00793A62" w:rsidRPr="00793A62" w:rsidRDefault="00793A62" w:rsidP="00793A62">
      <w:pPr>
        <w:jc w:val="both"/>
      </w:pPr>
    </w:p>
    <w:p w14:paraId="329CBE1A" w14:textId="77777777" w:rsidR="00793A62" w:rsidRPr="00793A62" w:rsidRDefault="00793A62" w:rsidP="00793A62">
      <w:pPr>
        <w:ind w:firstLine="288"/>
        <w:jc w:val="both"/>
        <w:rPr>
          <w:b/>
        </w:rPr>
      </w:pPr>
      <w:r w:rsidRPr="00793A62">
        <w:rPr>
          <w:b/>
        </w:rPr>
        <w:t>Manganese.</w:t>
      </w:r>
    </w:p>
    <w:p w14:paraId="4235BE77" w14:textId="77777777" w:rsidR="00793A62" w:rsidRPr="00793A62" w:rsidRDefault="00793A62" w:rsidP="00793A62">
      <w:pPr>
        <w:jc w:val="both"/>
      </w:pPr>
      <w:r w:rsidRPr="00793A62">
        <w:tab/>
        <w:t>Manganese Sulfate</w:t>
      </w:r>
      <w:r w:rsidRPr="00793A62">
        <w:tab/>
      </w:r>
      <w:r w:rsidRPr="00793A62">
        <w:tab/>
      </w:r>
      <w:r w:rsidRPr="00793A62">
        <w:tab/>
      </w:r>
      <w:r w:rsidRPr="00793A62">
        <w:tab/>
      </w:r>
      <w:r w:rsidRPr="00793A62">
        <w:tab/>
      </w:r>
      <w:r w:rsidR="00984AB5">
        <w:tab/>
      </w:r>
      <w:r w:rsidRPr="00793A62">
        <w:t>23-28% Mn</w:t>
      </w:r>
    </w:p>
    <w:p w14:paraId="22D8BEF6" w14:textId="77777777" w:rsidR="00793A62" w:rsidRPr="00793A62" w:rsidRDefault="00793A62" w:rsidP="00793A62">
      <w:pPr>
        <w:jc w:val="both"/>
      </w:pPr>
    </w:p>
    <w:p w14:paraId="7022B423" w14:textId="77777777" w:rsidR="00793A62" w:rsidRPr="00793A62" w:rsidRDefault="00793A62" w:rsidP="00793A62">
      <w:pPr>
        <w:ind w:firstLine="288"/>
        <w:jc w:val="both"/>
        <w:rPr>
          <w:b/>
        </w:rPr>
      </w:pPr>
      <w:r w:rsidRPr="00793A62">
        <w:rPr>
          <w:b/>
        </w:rPr>
        <w:t xml:space="preserve">Molybdenum (Mo).  </w:t>
      </w:r>
      <w:r w:rsidRPr="00793A62">
        <w:t>Ammonium molybdate is satisfactory for liquids.  Sodium molybdate can also be used although it is less soluble than ammonium molybdate.  Since molybdenum is applied in ounces per acre, liquids are ideal for getting even distribution.</w:t>
      </w:r>
    </w:p>
    <w:p w14:paraId="7E659B92" w14:textId="77777777" w:rsidR="00793A62" w:rsidRPr="00793A62" w:rsidRDefault="00793A62" w:rsidP="00793A62">
      <w:pPr>
        <w:jc w:val="both"/>
      </w:pPr>
      <w:r w:rsidRPr="00793A62">
        <w:tab/>
        <w:t>Sodium Molybdate</w:t>
      </w:r>
      <w:r w:rsidRPr="00793A62">
        <w:tab/>
      </w:r>
      <w:r w:rsidRPr="00793A62">
        <w:tab/>
      </w:r>
      <w:r w:rsidRPr="00793A62">
        <w:tab/>
      </w:r>
      <w:r w:rsidRPr="00793A62">
        <w:tab/>
      </w:r>
      <w:r w:rsidRPr="00793A62">
        <w:tab/>
      </w:r>
      <w:r w:rsidR="00FC78EE">
        <w:tab/>
      </w:r>
      <w:r w:rsidRPr="00793A62">
        <w:t>39.7% Mo</w:t>
      </w:r>
    </w:p>
    <w:p w14:paraId="1B0E2FCB" w14:textId="77777777" w:rsidR="00793A62" w:rsidRPr="00793A62" w:rsidRDefault="00793A62" w:rsidP="00793A62">
      <w:pPr>
        <w:jc w:val="both"/>
      </w:pPr>
      <w:r w:rsidRPr="00793A62">
        <w:tab/>
        <w:t>Ammonium Molybdate</w:t>
      </w:r>
      <w:r w:rsidRPr="00793A62">
        <w:tab/>
      </w:r>
      <w:r w:rsidRPr="00793A62">
        <w:tab/>
      </w:r>
      <w:r w:rsidRPr="00793A62">
        <w:tab/>
      </w:r>
      <w:r w:rsidRPr="00793A62">
        <w:tab/>
      </w:r>
      <w:r w:rsidR="00FC78EE">
        <w:tab/>
      </w:r>
      <w:r w:rsidRPr="00793A62">
        <w:t>54.3% Mo</w:t>
      </w:r>
    </w:p>
    <w:p w14:paraId="0A4C4D0D" w14:textId="77777777" w:rsidR="00793A62" w:rsidRPr="00793A62" w:rsidRDefault="00793A62" w:rsidP="00793A62">
      <w:pPr>
        <w:jc w:val="both"/>
      </w:pPr>
    </w:p>
    <w:p w14:paraId="2C349815" w14:textId="77777777" w:rsidR="004E3359" w:rsidRDefault="00793A62" w:rsidP="003F49B9">
      <w:pPr>
        <w:ind w:firstLine="288"/>
        <w:jc w:val="both"/>
      </w:pPr>
      <w:r w:rsidRPr="00793A62">
        <w:rPr>
          <w:b/>
        </w:rPr>
        <w:t xml:space="preserve">Chlorine.  </w:t>
      </w:r>
      <w:r w:rsidRPr="00793A62">
        <w:t>Chlorine has only recently been found deficient in Oklahoma soils.  The deficiency in wheat on deep sandy soils near Perkins, OK can be corrected using muriate of potash (0-0-60).  This is the common source of potassium, which is usually also deficient in these sandy soils.</w:t>
      </w:r>
    </w:p>
    <w:p w14:paraId="78BB257B" w14:textId="77777777" w:rsidR="00F5056B" w:rsidRDefault="00F5056B" w:rsidP="003F49B9">
      <w:pPr>
        <w:ind w:firstLine="288"/>
        <w:jc w:val="both"/>
      </w:pPr>
    </w:p>
    <w:p w14:paraId="3E99E74E" w14:textId="77777777" w:rsidR="00F5056B" w:rsidRDefault="00F5056B" w:rsidP="003F49B9">
      <w:pPr>
        <w:ind w:firstLine="288"/>
        <w:jc w:val="both"/>
      </w:pPr>
    </w:p>
    <w:p w14:paraId="314B6C7C" w14:textId="77777777" w:rsidR="00F5056B" w:rsidRDefault="00F5056B" w:rsidP="003F49B9">
      <w:pPr>
        <w:ind w:firstLine="288"/>
        <w:jc w:val="both"/>
      </w:pPr>
    </w:p>
    <w:p w14:paraId="358DA006" w14:textId="77777777" w:rsidR="00F5056B" w:rsidRDefault="00F5056B" w:rsidP="003F49B9">
      <w:pPr>
        <w:ind w:firstLine="288"/>
        <w:jc w:val="both"/>
      </w:pPr>
    </w:p>
    <w:p w14:paraId="75FACC09" w14:textId="28EA1438" w:rsidR="00F5056B" w:rsidRDefault="00F5056B" w:rsidP="003F49B9">
      <w:pPr>
        <w:ind w:firstLine="288"/>
        <w:jc w:val="both"/>
      </w:pPr>
    </w:p>
    <w:p w14:paraId="371674FF" w14:textId="77777777" w:rsidR="00E5552E" w:rsidRDefault="00E5552E" w:rsidP="003F49B9">
      <w:pPr>
        <w:ind w:firstLine="288"/>
        <w:jc w:val="both"/>
      </w:pPr>
    </w:p>
    <w:p w14:paraId="3172709A" w14:textId="77777777" w:rsidR="00F5056B" w:rsidRDefault="00F5056B" w:rsidP="003F49B9">
      <w:pPr>
        <w:ind w:firstLine="288"/>
        <w:jc w:val="both"/>
      </w:pPr>
    </w:p>
    <w:p w14:paraId="0E569D30" w14:textId="77777777" w:rsidR="00F5056B" w:rsidRDefault="00F5056B" w:rsidP="003F49B9">
      <w:pPr>
        <w:ind w:firstLine="288"/>
        <w:jc w:val="both"/>
      </w:pPr>
    </w:p>
    <w:p w14:paraId="2BD8FABA" w14:textId="2507EF5D" w:rsidR="00F5056B" w:rsidRPr="002C39F6" w:rsidRDefault="00F5056B" w:rsidP="00F5056B">
      <w:pPr>
        <w:widowControl w:val="0"/>
        <w:tabs>
          <w:tab w:val="right" w:pos="2450"/>
        </w:tabs>
        <w:jc w:val="center"/>
        <w:rPr>
          <w:b/>
          <w:snapToGrid w:val="0"/>
          <w:sz w:val="28"/>
          <w:szCs w:val="28"/>
        </w:rPr>
      </w:pPr>
      <w:r w:rsidRPr="002C39F6">
        <w:rPr>
          <w:b/>
          <w:snapToGrid w:val="0"/>
          <w:sz w:val="28"/>
          <w:szCs w:val="28"/>
        </w:rPr>
        <w:lastRenderedPageBreak/>
        <w:t>SOIL 4234 Laboratory #</w:t>
      </w:r>
      <w:r w:rsidR="00120CF4">
        <w:rPr>
          <w:b/>
          <w:snapToGrid w:val="0"/>
          <w:sz w:val="28"/>
          <w:szCs w:val="28"/>
        </w:rPr>
        <w:t>9</w:t>
      </w:r>
    </w:p>
    <w:p w14:paraId="3E178591" w14:textId="77777777" w:rsidR="00F5056B" w:rsidRPr="002C39F6" w:rsidRDefault="00F5056B" w:rsidP="00F5056B">
      <w:pPr>
        <w:widowControl w:val="0"/>
        <w:tabs>
          <w:tab w:val="right" w:pos="2450"/>
        </w:tabs>
        <w:jc w:val="center"/>
        <w:rPr>
          <w:b/>
          <w:snapToGrid w:val="0"/>
          <w:sz w:val="28"/>
          <w:szCs w:val="28"/>
        </w:rPr>
      </w:pPr>
      <w:r>
        <w:rPr>
          <w:b/>
          <w:snapToGrid w:val="0"/>
          <w:sz w:val="28"/>
          <w:szCs w:val="28"/>
        </w:rPr>
        <w:t>Micronutrient Deficiency Data Sheet (15</w:t>
      </w:r>
      <w:r w:rsidRPr="002C39F6">
        <w:rPr>
          <w:b/>
          <w:snapToGrid w:val="0"/>
          <w:sz w:val="28"/>
          <w:szCs w:val="28"/>
        </w:rPr>
        <w:t xml:space="preserve"> points)</w:t>
      </w:r>
    </w:p>
    <w:p w14:paraId="6F2043D7" w14:textId="77777777" w:rsidR="00F5056B" w:rsidRPr="002C39F6" w:rsidRDefault="00F5056B" w:rsidP="00F5056B">
      <w:pPr>
        <w:spacing w:line="240" w:lineRule="exact"/>
        <w:jc w:val="center"/>
      </w:pPr>
    </w:p>
    <w:p w14:paraId="43D78CD6" w14:textId="77777777" w:rsidR="00F5056B" w:rsidRPr="002C39F6" w:rsidRDefault="00F5056B" w:rsidP="00F5056B">
      <w:pPr>
        <w:spacing w:line="360" w:lineRule="auto"/>
        <w:rPr>
          <w:u w:val="single"/>
        </w:rPr>
      </w:pPr>
      <w:r w:rsidRPr="002C39F6">
        <w:tab/>
      </w:r>
      <w:r w:rsidRPr="002C39F6">
        <w:tab/>
      </w:r>
      <w:r w:rsidRPr="002C39F6">
        <w:tab/>
      </w:r>
      <w:r w:rsidRPr="002C39F6">
        <w:tab/>
      </w:r>
      <w:r w:rsidRPr="002C39F6">
        <w:tab/>
      </w:r>
      <w:r w:rsidRPr="002C39F6">
        <w:tab/>
      </w:r>
      <w:r w:rsidRPr="002C39F6">
        <w:tab/>
        <w:t xml:space="preserve">Student  </w:t>
      </w:r>
      <w:r w:rsidRPr="002C39F6">
        <w:rPr>
          <w:u w:val="single"/>
        </w:rPr>
        <w:tab/>
      </w:r>
      <w:r w:rsidRPr="002C39F6">
        <w:rPr>
          <w:u w:val="single"/>
        </w:rPr>
        <w:tab/>
      </w:r>
      <w:r w:rsidRPr="002C39F6">
        <w:rPr>
          <w:u w:val="single"/>
        </w:rPr>
        <w:tab/>
      </w:r>
      <w:r w:rsidRPr="002C39F6">
        <w:rPr>
          <w:u w:val="single"/>
        </w:rPr>
        <w:tab/>
      </w:r>
    </w:p>
    <w:p w14:paraId="3F42BFCA" w14:textId="77777777" w:rsidR="00F5056B" w:rsidRPr="002C39F6" w:rsidRDefault="00F5056B" w:rsidP="00F5056B">
      <w:pPr>
        <w:spacing w:line="360" w:lineRule="auto"/>
      </w:pPr>
      <w:r w:rsidRPr="002C39F6">
        <w:tab/>
      </w:r>
      <w:r w:rsidRPr="002C39F6">
        <w:tab/>
      </w:r>
      <w:r w:rsidRPr="002C39F6">
        <w:tab/>
      </w:r>
      <w:r w:rsidRPr="002C39F6">
        <w:tab/>
      </w:r>
      <w:r w:rsidRPr="002C39F6">
        <w:tab/>
      </w:r>
      <w:r w:rsidRPr="002C39F6">
        <w:tab/>
      </w:r>
      <w:r w:rsidRPr="002C39F6">
        <w:tab/>
        <w:t xml:space="preserve">Lab  </w:t>
      </w:r>
      <w:r w:rsidRPr="002C39F6">
        <w:rPr>
          <w:u w:val="single"/>
        </w:rPr>
        <w:tab/>
      </w:r>
      <w:r w:rsidRPr="002C39F6">
        <w:rPr>
          <w:u w:val="single"/>
        </w:rPr>
        <w:tab/>
      </w:r>
      <w:r w:rsidRPr="002C39F6">
        <w:rPr>
          <w:u w:val="single"/>
        </w:rPr>
        <w:tab/>
      </w:r>
      <w:r w:rsidRPr="002C39F6">
        <w:rPr>
          <w:u w:val="single"/>
        </w:rPr>
        <w:tab/>
      </w:r>
      <w:r w:rsidRPr="002C39F6">
        <w:rPr>
          <w:u w:val="single"/>
        </w:rPr>
        <w:tab/>
      </w:r>
    </w:p>
    <w:p w14:paraId="6335F47F" w14:textId="32058174" w:rsidR="00F5056B" w:rsidRPr="00787B68" w:rsidRDefault="00F5056B" w:rsidP="00787B68">
      <w:pPr>
        <w:spacing w:line="360" w:lineRule="auto"/>
        <w:rPr>
          <w:u w:val="single"/>
        </w:rPr>
      </w:pPr>
      <w:r w:rsidRPr="002C39F6">
        <w:tab/>
      </w:r>
      <w:r w:rsidRPr="002C39F6">
        <w:tab/>
      </w:r>
      <w:r w:rsidRPr="002C39F6">
        <w:tab/>
      </w:r>
      <w:r w:rsidRPr="002C39F6">
        <w:tab/>
      </w:r>
      <w:r w:rsidRPr="002C39F6">
        <w:tab/>
      </w:r>
      <w:r w:rsidRPr="002C39F6">
        <w:tab/>
      </w:r>
      <w:r w:rsidRPr="002C39F6">
        <w:tab/>
        <w:t xml:space="preserve">TA  </w:t>
      </w:r>
      <w:r w:rsidRPr="002C39F6">
        <w:rPr>
          <w:u w:val="single"/>
        </w:rPr>
        <w:tab/>
      </w:r>
      <w:r w:rsidRPr="002C39F6">
        <w:rPr>
          <w:u w:val="single"/>
        </w:rPr>
        <w:tab/>
      </w:r>
      <w:r w:rsidRPr="002C39F6">
        <w:rPr>
          <w:u w:val="single"/>
        </w:rPr>
        <w:tab/>
      </w:r>
      <w:r w:rsidRPr="002C39F6">
        <w:rPr>
          <w:u w:val="single"/>
        </w:rPr>
        <w:tab/>
      </w:r>
      <w:r w:rsidRPr="002C39F6">
        <w:rPr>
          <w:u w:val="single"/>
        </w:rPr>
        <w:tab/>
      </w:r>
    </w:p>
    <w:p w14:paraId="27F193D7" w14:textId="77777777" w:rsidR="00F5056B" w:rsidRDefault="00F5056B" w:rsidP="00F5056B">
      <w:pPr>
        <w:rPr>
          <w:b/>
          <w:szCs w:val="24"/>
          <w:u w:val="single"/>
        </w:rPr>
      </w:pPr>
    </w:p>
    <w:p w14:paraId="79C16190" w14:textId="77777777" w:rsidR="00F5056B" w:rsidRDefault="00F5056B" w:rsidP="00F5056B">
      <w:pPr>
        <w:rPr>
          <w:b/>
          <w:szCs w:val="24"/>
          <w:u w:val="single"/>
        </w:rPr>
      </w:pPr>
      <w:r>
        <w:rPr>
          <w:b/>
          <w:szCs w:val="24"/>
          <w:u w:val="single"/>
        </w:rPr>
        <w:t>Questions</w:t>
      </w:r>
    </w:p>
    <w:p w14:paraId="0AC8D5F0" w14:textId="77777777" w:rsidR="00F5056B" w:rsidRDefault="00F5056B" w:rsidP="00F5056B">
      <w:pPr>
        <w:rPr>
          <w:b/>
          <w:szCs w:val="24"/>
          <w:u w:val="single"/>
        </w:rPr>
      </w:pPr>
    </w:p>
    <w:p w14:paraId="55C41F25" w14:textId="4A9AF778" w:rsidR="00F5056B" w:rsidRPr="00AD5117" w:rsidRDefault="00F5056B" w:rsidP="00F5056B">
      <w:pPr>
        <w:pStyle w:val="ListParagraph"/>
        <w:numPr>
          <w:ilvl w:val="0"/>
          <w:numId w:val="16"/>
        </w:numPr>
        <w:rPr>
          <w:szCs w:val="24"/>
        </w:rPr>
      </w:pPr>
      <w:r>
        <w:rPr>
          <w:szCs w:val="24"/>
        </w:rPr>
        <w:t xml:space="preserve">(3 pts.) A producer contacts you because they are </w:t>
      </w:r>
      <w:proofErr w:type="gramStart"/>
      <w:r>
        <w:rPr>
          <w:szCs w:val="24"/>
        </w:rPr>
        <w:t>concerned</w:t>
      </w:r>
      <w:proofErr w:type="gramEnd"/>
      <w:r>
        <w:rPr>
          <w:szCs w:val="24"/>
        </w:rPr>
        <w:t xml:space="preserve"> they may have a chlorine deficiency in their growing wheat crop. In discussions with the </w:t>
      </w:r>
      <w:proofErr w:type="gramStart"/>
      <w:r>
        <w:rPr>
          <w:szCs w:val="24"/>
        </w:rPr>
        <w:t>producer</w:t>
      </w:r>
      <w:proofErr w:type="gramEnd"/>
      <w:r>
        <w:rPr>
          <w:szCs w:val="24"/>
        </w:rPr>
        <w:t xml:space="preserve"> they tell you they soil sampled their field prior to planting and applied phosphorus and potassium fertilizer to meet soil test sufficiency requirements. Based on this given information and without ever stepping foot out into the field, why could you confidently tell the producer you don’t think they are dealing with a chlorine deficiency? </w:t>
      </w:r>
      <w:r>
        <w:rPr>
          <w:b/>
          <w:szCs w:val="24"/>
        </w:rPr>
        <w:t>BE SPECIFIC!!!</w:t>
      </w:r>
    </w:p>
    <w:p w14:paraId="5FEBA8CE" w14:textId="77777777" w:rsidR="00F5056B" w:rsidRDefault="00F5056B" w:rsidP="00F5056B">
      <w:pPr>
        <w:pStyle w:val="ListParagraph"/>
        <w:rPr>
          <w:szCs w:val="24"/>
        </w:rPr>
      </w:pPr>
    </w:p>
    <w:p w14:paraId="6EB7C2EC" w14:textId="77777777" w:rsidR="00F5056B" w:rsidRDefault="00F5056B" w:rsidP="00F5056B">
      <w:pPr>
        <w:pStyle w:val="ListParagraph"/>
        <w:rPr>
          <w:szCs w:val="24"/>
        </w:rPr>
      </w:pPr>
    </w:p>
    <w:p w14:paraId="1ABDBAA4" w14:textId="77777777" w:rsidR="00F5056B" w:rsidRDefault="00F5056B" w:rsidP="00F5056B">
      <w:pPr>
        <w:pStyle w:val="ListParagraph"/>
        <w:rPr>
          <w:szCs w:val="24"/>
        </w:rPr>
      </w:pPr>
    </w:p>
    <w:p w14:paraId="7BADF66C" w14:textId="77777777" w:rsidR="00F5056B" w:rsidRDefault="00F5056B" w:rsidP="00F5056B">
      <w:pPr>
        <w:pStyle w:val="ListParagraph"/>
        <w:rPr>
          <w:szCs w:val="24"/>
        </w:rPr>
      </w:pPr>
    </w:p>
    <w:p w14:paraId="5BD38D10" w14:textId="77777777" w:rsidR="00F5056B" w:rsidRDefault="00F5056B" w:rsidP="00F5056B">
      <w:pPr>
        <w:pStyle w:val="ListParagraph"/>
        <w:rPr>
          <w:szCs w:val="24"/>
        </w:rPr>
      </w:pPr>
    </w:p>
    <w:p w14:paraId="5DD77428" w14:textId="77777777" w:rsidR="00F5056B" w:rsidRDefault="00F5056B" w:rsidP="00F5056B">
      <w:pPr>
        <w:pStyle w:val="ListParagraph"/>
        <w:rPr>
          <w:szCs w:val="24"/>
        </w:rPr>
      </w:pPr>
    </w:p>
    <w:p w14:paraId="2D8FF81A" w14:textId="77777777" w:rsidR="00F5056B" w:rsidRDefault="00F5056B" w:rsidP="00F5056B">
      <w:pPr>
        <w:pStyle w:val="ListParagraph"/>
        <w:rPr>
          <w:szCs w:val="24"/>
        </w:rPr>
      </w:pPr>
    </w:p>
    <w:p w14:paraId="072DC18F" w14:textId="77777777" w:rsidR="00F5056B" w:rsidRDefault="00F5056B" w:rsidP="00F5056B">
      <w:pPr>
        <w:pStyle w:val="ListParagraph"/>
        <w:rPr>
          <w:szCs w:val="24"/>
        </w:rPr>
      </w:pPr>
    </w:p>
    <w:p w14:paraId="016742B3" w14:textId="77777777" w:rsidR="00F5056B" w:rsidRDefault="00F5056B" w:rsidP="00F5056B">
      <w:pPr>
        <w:pStyle w:val="ListParagraph"/>
        <w:rPr>
          <w:szCs w:val="24"/>
        </w:rPr>
      </w:pPr>
    </w:p>
    <w:p w14:paraId="717685E5" w14:textId="77777777" w:rsidR="00F5056B" w:rsidRDefault="00F5056B" w:rsidP="00F5056B">
      <w:pPr>
        <w:pStyle w:val="ListParagraph"/>
        <w:rPr>
          <w:szCs w:val="24"/>
        </w:rPr>
      </w:pPr>
    </w:p>
    <w:p w14:paraId="6AFB9D39" w14:textId="77777777" w:rsidR="00F5056B" w:rsidRDefault="00F5056B" w:rsidP="00F5056B">
      <w:pPr>
        <w:pStyle w:val="ListParagraph"/>
        <w:rPr>
          <w:szCs w:val="24"/>
        </w:rPr>
      </w:pPr>
    </w:p>
    <w:p w14:paraId="51CB82D3" w14:textId="77777777" w:rsidR="00F5056B" w:rsidRDefault="00F5056B" w:rsidP="00F5056B">
      <w:pPr>
        <w:pStyle w:val="ListParagraph"/>
        <w:rPr>
          <w:szCs w:val="24"/>
        </w:rPr>
      </w:pPr>
    </w:p>
    <w:p w14:paraId="0766C0E2" w14:textId="77777777" w:rsidR="00F5056B" w:rsidRDefault="00F5056B" w:rsidP="00F5056B">
      <w:pPr>
        <w:pStyle w:val="ListParagraph"/>
        <w:rPr>
          <w:szCs w:val="24"/>
        </w:rPr>
      </w:pPr>
    </w:p>
    <w:p w14:paraId="0C02449E" w14:textId="205F046C" w:rsidR="00F5056B" w:rsidRDefault="00F5056B" w:rsidP="00F5056B">
      <w:pPr>
        <w:pStyle w:val="ListParagraph"/>
        <w:numPr>
          <w:ilvl w:val="0"/>
          <w:numId w:val="16"/>
        </w:numPr>
        <w:rPr>
          <w:szCs w:val="24"/>
        </w:rPr>
      </w:pPr>
      <w:r>
        <w:rPr>
          <w:szCs w:val="24"/>
        </w:rPr>
        <w:t>(</w:t>
      </w:r>
      <w:r w:rsidR="00787B68">
        <w:rPr>
          <w:szCs w:val="24"/>
        </w:rPr>
        <w:t>3</w:t>
      </w:r>
      <w:r>
        <w:rPr>
          <w:szCs w:val="24"/>
        </w:rPr>
        <w:t xml:space="preserve"> pt.)  List the main considerations when collecting plant tissue for analysis for making micronutrient fertilizer recommendations.</w:t>
      </w:r>
    </w:p>
    <w:p w14:paraId="4E0F22CF" w14:textId="77777777" w:rsidR="00F5056B" w:rsidRDefault="00F5056B" w:rsidP="00F5056B">
      <w:pPr>
        <w:rPr>
          <w:szCs w:val="24"/>
        </w:rPr>
      </w:pPr>
    </w:p>
    <w:p w14:paraId="35B74EFE" w14:textId="77777777" w:rsidR="00F5056B" w:rsidRDefault="00F5056B" w:rsidP="00F5056B">
      <w:pPr>
        <w:rPr>
          <w:szCs w:val="24"/>
        </w:rPr>
      </w:pPr>
    </w:p>
    <w:p w14:paraId="545E4069" w14:textId="77777777" w:rsidR="00F5056B" w:rsidRDefault="00F5056B" w:rsidP="00F5056B">
      <w:pPr>
        <w:rPr>
          <w:szCs w:val="24"/>
        </w:rPr>
      </w:pPr>
    </w:p>
    <w:p w14:paraId="3ED9E9B1" w14:textId="77777777" w:rsidR="00F5056B" w:rsidRDefault="00F5056B" w:rsidP="00F5056B">
      <w:pPr>
        <w:rPr>
          <w:szCs w:val="24"/>
        </w:rPr>
      </w:pPr>
    </w:p>
    <w:p w14:paraId="48E6F435" w14:textId="77777777" w:rsidR="00F5056B" w:rsidRDefault="00F5056B" w:rsidP="00F5056B">
      <w:pPr>
        <w:rPr>
          <w:szCs w:val="24"/>
        </w:rPr>
      </w:pPr>
    </w:p>
    <w:p w14:paraId="5F3364FA" w14:textId="77777777" w:rsidR="00F5056B" w:rsidRDefault="00F5056B" w:rsidP="00F5056B">
      <w:pPr>
        <w:rPr>
          <w:szCs w:val="24"/>
        </w:rPr>
      </w:pPr>
    </w:p>
    <w:p w14:paraId="51B5AED9" w14:textId="77777777" w:rsidR="00F5056B" w:rsidRDefault="00F5056B" w:rsidP="00F5056B">
      <w:pPr>
        <w:rPr>
          <w:szCs w:val="24"/>
        </w:rPr>
      </w:pPr>
    </w:p>
    <w:p w14:paraId="4201A77A" w14:textId="77777777" w:rsidR="00F5056B" w:rsidRDefault="00F5056B" w:rsidP="00F5056B">
      <w:pPr>
        <w:rPr>
          <w:szCs w:val="24"/>
        </w:rPr>
      </w:pPr>
    </w:p>
    <w:p w14:paraId="5482DBB2" w14:textId="77777777" w:rsidR="00F5056B" w:rsidRDefault="00F5056B" w:rsidP="00F5056B">
      <w:pPr>
        <w:rPr>
          <w:szCs w:val="24"/>
        </w:rPr>
      </w:pPr>
    </w:p>
    <w:p w14:paraId="3B33167A" w14:textId="77777777" w:rsidR="00F5056B" w:rsidRPr="009A437A" w:rsidRDefault="00F5056B" w:rsidP="00F5056B">
      <w:pPr>
        <w:rPr>
          <w:szCs w:val="24"/>
        </w:rPr>
      </w:pPr>
    </w:p>
    <w:p w14:paraId="31F225DB" w14:textId="76D32B59" w:rsidR="00F5056B" w:rsidRDefault="00F5056B" w:rsidP="00F5056B">
      <w:pPr>
        <w:pStyle w:val="ListParagraph"/>
        <w:numPr>
          <w:ilvl w:val="0"/>
          <w:numId w:val="16"/>
        </w:numPr>
        <w:rPr>
          <w:szCs w:val="24"/>
        </w:rPr>
      </w:pPr>
      <w:r>
        <w:rPr>
          <w:szCs w:val="24"/>
        </w:rPr>
        <w:t>(</w:t>
      </w:r>
      <w:r w:rsidR="00787B68">
        <w:rPr>
          <w:szCs w:val="24"/>
        </w:rPr>
        <w:t>3</w:t>
      </w:r>
      <w:r>
        <w:rPr>
          <w:szCs w:val="24"/>
        </w:rPr>
        <w:t xml:space="preserve"> pts.) Why would foliar applications of nutrients that are immobile in the plant not be beneficial if applied mid-season?</w:t>
      </w:r>
    </w:p>
    <w:p w14:paraId="31A30CBD" w14:textId="77777777" w:rsidR="00F5056B" w:rsidRDefault="00F5056B" w:rsidP="00F5056B">
      <w:pPr>
        <w:rPr>
          <w:szCs w:val="24"/>
        </w:rPr>
      </w:pPr>
    </w:p>
    <w:p w14:paraId="572C81C1" w14:textId="77777777" w:rsidR="00F5056B" w:rsidRDefault="00F5056B" w:rsidP="00F5056B">
      <w:pPr>
        <w:rPr>
          <w:szCs w:val="24"/>
        </w:rPr>
      </w:pPr>
    </w:p>
    <w:p w14:paraId="617AB3CF" w14:textId="77777777" w:rsidR="00F5056B" w:rsidRDefault="00F5056B" w:rsidP="00F5056B">
      <w:pPr>
        <w:rPr>
          <w:szCs w:val="24"/>
        </w:rPr>
      </w:pPr>
    </w:p>
    <w:p w14:paraId="3B50FF37" w14:textId="77777777" w:rsidR="00F5056B" w:rsidRDefault="00F5056B" w:rsidP="00F5056B">
      <w:pPr>
        <w:rPr>
          <w:szCs w:val="24"/>
        </w:rPr>
      </w:pPr>
    </w:p>
    <w:p w14:paraId="2D5BB3DA" w14:textId="77777777" w:rsidR="00F5056B" w:rsidRDefault="00F5056B" w:rsidP="00F5056B">
      <w:pPr>
        <w:rPr>
          <w:szCs w:val="24"/>
        </w:rPr>
      </w:pPr>
    </w:p>
    <w:p w14:paraId="320F87FD" w14:textId="77777777" w:rsidR="00F5056B" w:rsidRDefault="00F5056B" w:rsidP="00F5056B">
      <w:pPr>
        <w:rPr>
          <w:szCs w:val="24"/>
        </w:rPr>
      </w:pPr>
    </w:p>
    <w:p w14:paraId="18E0CDED" w14:textId="77777777" w:rsidR="00F5056B" w:rsidRDefault="00F5056B" w:rsidP="00F5056B">
      <w:pPr>
        <w:rPr>
          <w:szCs w:val="24"/>
        </w:rPr>
      </w:pPr>
    </w:p>
    <w:p w14:paraId="0348CED9" w14:textId="77777777" w:rsidR="00F5056B" w:rsidRDefault="00F5056B" w:rsidP="00F5056B">
      <w:pPr>
        <w:rPr>
          <w:szCs w:val="24"/>
        </w:rPr>
      </w:pPr>
    </w:p>
    <w:p w14:paraId="1B3414D4" w14:textId="77777777" w:rsidR="00F5056B" w:rsidRDefault="00F5056B" w:rsidP="00F5056B">
      <w:pPr>
        <w:rPr>
          <w:szCs w:val="24"/>
        </w:rPr>
      </w:pPr>
    </w:p>
    <w:p w14:paraId="380FD31F" w14:textId="77777777" w:rsidR="00F5056B" w:rsidRDefault="00F5056B" w:rsidP="00F5056B">
      <w:pPr>
        <w:rPr>
          <w:szCs w:val="24"/>
        </w:rPr>
      </w:pPr>
    </w:p>
    <w:p w14:paraId="52232F64" w14:textId="77777777" w:rsidR="00F5056B" w:rsidRDefault="00F5056B" w:rsidP="00F5056B">
      <w:pPr>
        <w:rPr>
          <w:szCs w:val="24"/>
        </w:rPr>
      </w:pPr>
    </w:p>
    <w:p w14:paraId="2ADDF515" w14:textId="77777777" w:rsidR="00F5056B" w:rsidRDefault="00F5056B" w:rsidP="00F5056B">
      <w:pPr>
        <w:rPr>
          <w:szCs w:val="24"/>
        </w:rPr>
      </w:pPr>
    </w:p>
    <w:p w14:paraId="200FF3BB" w14:textId="77777777" w:rsidR="00F5056B" w:rsidRPr="003B6D58" w:rsidRDefault="00F5056B" w:rsidP="00F5056B">
      <w:pPr>
        <w:rPr>
          <w:szCs w:val="24"/>
        </w:rPr>
      </w:pPr>
    </w:p>
    <w:p w14:paraId="1F062341" w14:textId="41EDCDEB" w:rsidR="00F5056B" w:rsidRDefault="00F5056B" w:rsidP="00F5056B">
      <w:pPr>
        <w:pStyle w:val="ListParagraph"/>
        <w:numPr>
          <w:ilvl w:val="0"/>
          <w:numId w:val="16"/>
        </w:numPr>
        <w:rPr>
          <w:szCs w:val="24"/>
        </w:rPr>
      </w:pPr>
      <w:r>
        <w:rPr>
          <w:szCs w:val="24"/>
        </w:rPr>
        <w:t>(</w:t>
      </w:r>
      <w:r w:rsidR="00787B68">
        <w:rPr>
          <w:szCs w:val="24"/>
        </w:rPr>
        <w:t>3</w:t>
      </w:r>
      <w:r>
        <w:rPr>
          <w:szCs w:val="24"/>
        </w:rPr>
        <w:t xml:space="preserve"> pt.) List the two pathways that mobile nutrients can move through in the plant.</w:t>
      </w:r>
    </w:p>
    <w:p w14:paraId="498331AE" w14:textId="77777777" w:rsidR="00F5056B" w:rsidRDefault="00F5056B" w:rsidP="00F5056B">
      <w:pPr>
        <w:rPr>
          <w:szCs w:val="24"/>
        </w:rPr>
      </w:pPr>
    </w:p>
    <w:p w14:paraId="4915BB79" w14:textId="77777777" w:rsidR="00F5056B" w:rsidRDefault="00F5056B" w:rsidP="00F5056B">
      <w:pPr>
        <w:rPr>
          <w:szCs w:val="24"/>
        </w:rPr>
      </w:pPr>
    </w:p>
    <w:p w14:paraId="61C5F3F0" w14:textId="77777777" w:rsidR="00F5056B" w:rsidRDefault="00F5056B" w:rsidP="00F5056B">
      <w:pPr>
        <w:rPr>
          <w:szCs w:val="24"/>
        </w:rPr>
      </w:pPr>
    </w:p>
    <w:p w14:paraId="022C1602" w14:textId="77777777" w:rsidR="00F5056B" w:rsidRDefault="00F5056B" w:rsidP="00F5056B">
      <w:pPr>
        <w:rPr>
          <w:szCs w:val="24"/>
        </w:rPr>
      </w:pPr>
    </w:p>
    <w:p w14:paraId="7054F9B4" w14:textId="77777777" w:rsidR="00F5056B" w:rsidRDefault="00F5056B" w:rsidP="00F5056B">
      <w:pPr>
        <w:rPr>
          <w:szCs w:val="24"/>
        </w:rPr>
      </w:pPr>
    </w:p>
    <w:p w14:paraId="06FC6A54" w14:textId="77777777" w:rsidR="00F5056B" w:rsidRDefault="00F5056B" w:rsidP="00F5056B">
      <w:pPr>
        <w:rPr>
          <w:szCs w:val="24"/>
        </w:rPr>
      </w:pPr>
    </w:p>
    <w:p w14:paraId="1C87CD58" w14:textId="77777777" w:rsidR="00F5056B" w:rsidRDefault="00F5056B" w:rsidP="00F5056B">
      <w:pPr>
        <w:rPr>
          <w:szCs w:val="24"/>
        </w:rPr>
      </w:pPr>
    </w:p>
    <w:p w14:paraId="20DD5E9F" w14:textId="77777777" w:rsidR="00F5056B" w:rsidRDefault="00F5056B" w:rsidP="00F5056B">
      <w:pPr>
        <w:rPr>
          <w:szCs w:val="24"/>
        </w:rPr>
      </w:pPr>
    </w:p>
    <w:p w14:paraId="6783AF55" w14:textId="77777777" w:rsidR="00F5056B" w:rsidRDefault="00F5056B" w:rsidP="00F5056B">
      <w:pPr>
        <w:rPr>
          <w:szCs w:val="24"/>
        </w:rPr>
      </w:pPr>
    </w:p>
    <w:p w14:paraId="41EA4B36" w14:textId="77777777" w:rsidR="00F5056B" w:rsidRDefault="00F5056B" w:rsidP="00F5056B">
      <w:pPr>
        <w:rPr>
          <w:szCs w:val="24"/>
        </w:rPr>
      </w:pPr>
    </w:p>
    <w:p w14:paraId="54542FB5" w14:textId="77777777" w:rsidR="00F5056B" w:rsidRDefault="00F5056B" w:rsidP="00F5056B">
      <w:pPr>
        <w:rPr>
          <w:szCs w:val="24"/>
        </w:rPr>
      </w:pPr>
    </w:p>
    <w:p w14:paraId="3CB70B78" w14:textId="77777777" w:rsidR="00F5056B" w:rsidRDefault="00F5056B" w:rsidP="00F5056B">
      <w:pPr>
        <w:rPr>
          <w:szCs w:val="24"/>
        </w:rPr>
      </w:pPr>
    </w:p>
    <w:p w14:paraId="553FD6D4" w14:textId="77777777" w:rsidR="00F5056B" w:rsidRPr="00341E8A" w:rsidRDefault="00F5056B" w:rsidP="00F5056B">
      <w:pPr>
        <w:rPr>
          <w:szCs w:val="24"/>
        </w:rPr>
      </w:pPr>
    </w:p>
    <w:p w14:paraId="0D2173DC" w14:textId="3B985AE8" w:rsidR="00F5056B" w:rsidRDefault="00F5056B" w:rsidP="00F5056B">
      <w:pPr>
        <w:pStyle w:val="ListParagraph"/>
        <w:numPr>
          <w:ilvl w:val="0"/>
          <w:numId w:val="16"/>
        </w:numPr>
        <w:rPr>
          <w:szCs w:val="24"/>
        </w:rPr>
      </w:pPr>
      <w:r>
        <w:rPr>
          <w:szCs w:val="24"/>
        </w:rPr>
        <w:t>(</w:t>
      </w:r>
      <w:r w:rsidR="00787B68">
        <w:rPr>
          <w:szCs w:val="24"/>
        </w:rPr>
        <w:t>3</w:t>
      </w:r>
      <w:r>
        <w:rPr>
          <w:szCs w:val="24"/>
        </w:rPr>
        <w:t xml:space="preserve"> point) List two disadvantages of using plant tissue testing for making micronutrient fertilizer recommendations.</w:t>
      </w:r>
    </w:p>
    <w:p w14:paraId="57668787" w14:textId="77777777" w:rsidR="00F5056B" w:rsidRPr="00341E8A" w:rsidRDefault="00F5056B" w:rsidP="00F5056B">
      <w:pPr>
        <w:pStyle w:val="ListParagraph"/>
        <w:rPr>
          <w:szCs w:val="24"/>
        </w:rPr>
      </w:pPr>
    </w:p>
    <w:p w14:paraId="136A2042" w14:textId="77777777" w:rsidR="00F5056B" w:rsidRPr="003F49B9" w:rsidRDefault="00F5056B" w:rsidP="003F49B9">
      <w:pPr>
        <w:ind w:firstLine="288"/>
        <w:jc w:val="both"/>
      </w:pPr>
    </w:p>
    <w:sectPr w:rsidR="00F5056B" w:rsidRPr="003F49B9" w:rsidSect="00730138">
      <w:footerReference w:type="even" r:id="rId9"/>
      <w:footerReference w:type="default" r:id="rId10"/>
      <w:type w:val="continuous"/>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C7123B" w14:textId="77777777" w:rsidR="00C71363" w:rsidRDefault="00C71363">
      <w:r>
        <w:separator/>
      </w:r>
    </w:p>
  </w:endnote>
  <w:endnote w:type="continuationSeparator" w:id="0">
    <w:p w14:paraId="4799354F" w14:textId="77777777" w:rsidR="00C71363" w:rsidRDefault="00C71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38174" w14:textId="77777777" w:rsidR="00E054C6" w:rsidRDefault="00E054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5A140A" w14:textId="77777777" w:rsidR="00E054C6" w:rsidRDefault="00E054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12C2A" w14:textId="77777777" w:rsidR="00164D99" w:rsidRDefault="00164D99">
    <w:pPr>
      <w:pStyle w:val="Footer"/>
      <w:jc w:val="center"/>
    </w:pPr>
    <w:r>
      <w:fldChar w:fldCharType="begin"/>
    </w:r>
    <w:r>
      <w:instrText xml:space="preserve"> PAGE   \* MERGEFORMAT </w:instrText>
    </w:r>
    <w:r>
      <w:fldChar w:fldCharType="separate"/>
    </w:r>
    <w:r w:rsidR="00F5056B">
      <w:rPr>
        <w:noProof/>
      </w:rPr>
      <w:t>8</w:t>
    </w:r>
    <w:r>
      <w:rPr>
        <w:noProof/>
      </w:rPr>
      <w:fldChar w:fldCharType="end"/>
    </w:r>
  </w:p>
  <w:p w14:paraId="2FA82332" w14:textId="77777777" w:rsidR="00E054C6" w:rsidRDefault="00E054C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09AB74" w14:textId="77777777" w:rsidR="00C71363" w:rsidRDefault="00C71363">
      <w:r>
        <w:separator/>
      </w:r>
    </w:p>
  </w:footnote>
  <w:footnote w:type="continuationSeparator" w:id="0">
    <w:p w14:paraId="2951A23E" w14:textId="77777777" w:rsidR="00C71363" w:rsidRDefault="00C71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6174D"/>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CB21E86"/>
    <w:multiLevelType w:val="hybridMultilevel"/>
    <w:tmpl w:val="40FA3F1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D205FD"/>
    <w:multiLevelType w:val="hybridMultilevel"/>
    <w:tmpl w:val="880A7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40D46"/>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1C924E5"/>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3AFB0087"/>
    <w:multiLevelType w:val="hybridMultilevel"/>
    <w:tmpl w:val="E390C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E22F97"/>
    <w:multiLevelType w:val="hybridMultilevel"/>
    <w:tmpl w:val="BE6E11C4"/>
    <w:lvl w:ilvl="0" w:tplc="4FC4864E">
      <w:start w:val="1"/>
      <w:numFmt w:val="decimal"/>
      <w:lvlText w:val="%1."/>
      <w:lvlJc w:val="left"/>
      <w:pPr>
        <w:tabs>
          <w:tab w:val="num" w:pos="450"/>
        </w:tabs>
        <w:ind w:left="450" w:hanging="360"/>
      </w:pPr>
      <w:rPr>
        <w:rFonts w:ascii="Times New Roman" w:hAnsi="Times New Roman" w:hint="default"/>
        <w:sz w:val="24"/>
      </w:rPr>
    </w:lvl>
    <w:lvl w:ilvl="1" w:tplc="04090019">
      <w:start w:val="1"/>
      <w:numFmt w:val="lowerLetter"/>
      <w:lvlText w:val="%2."/>
      <w:lvlJc w:val="left"/>
      <w:pPr>
        <w:tabs>
          <w:tab w:val="num" w:pos="1170"/>
        </w:tabs>
        <w:ind w:left="1170" w:hanging="360"/>
      </w:pPr>
    </w:lvl>
    <w:lvl w:ilvl="2" w:tplc="4FC4864E">
      <w:start w:val="1"/>
      <w:numFmt w:val="decimal"/>
      <w:lvlText w:val="%3."/>
      <w:lvlJc w:val="left"/>
      <w:pPr>
        <w:tabs>
          <w:tab w:val="num" w:pos="2070"/>
        </w:tabs>
        <w:ind w:left="2070" w:hanging="360"/>
      </w:pPr>
      <w:rPr>
        <w:rFonts w:ascii="Times New Roman" w:hAnsi="Times New Roman" w:hint="default"/>
        <w:sz w:val="24"/>
      </w:r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7" w15:restartNumberingAfterBreak="0">
    <w:nsid w:val="53E5489C"/>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5043448"/>
    <w:multiLevelType w:val="hybridMultilevel"/>
    <w:tmpl w:val="C87A9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2247F7"/>
    <w:multiLevelType w:val="hybridMultilevel"/>
    <w:tmpl w:val="06F64FB8"/>
    <w:lvl w:ilvl="0" w:tplc="0409000F">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0" w15:restartNumberingAfterBreak="0">
    <w:nsid w:val="5F784EAC"/>
    <w:multiLevelType w:val="hybridMultilevel"/>
    <w:tmpl w:val="BE6E11C4"/>
    <w:lvl w:ilvl="0" w:tplc="4FC4864E">
      <w:start w:val="1"/>
      <w:numFmt w:val="decimal"/>
      <w:lvlText w:val="%1."/>
      <w:lvlJc w:val="left"/>
      <w:pPr>
        <w:tabs>
          <w:tab w:val="num" w:pos="450"/>
        </w:tabs>
        <w:ind w:left="450" w:hanging="360"/>
      </w:pPr>
      <w:rPr>
        <w:rFonts w:ascii="Times New Roman" w:hAnsi="Times New Roman" w:hint="default"/>
        <w:sz w:val="24"/>
      </w:rPr>
    </w:lvl>
    <w:lvl w:ilvl="1" w:tplc="04090019">
      <w:start w:val="1"/>
      <w:numFmt w:val="lowerLetter"/>
      <w:lvlText w:val="%2."/>
      <w:lvlJc w:val="left"/>
      <w:pPr>
        <w:tabs>
          <w:tab w:val="num" w:pos="1170"/>
        </w:tabs>
        <w:ind w:left="1170" w:hanging="360"/>
      </w:pPr>
    </w:lvl>
    <w:lvl w:ilvl="2" w:tplc="4FC4864E">
      <w:start w:val="1"/>
      <w:numFmt w:val="decimal"/>
      <w:lvlText w:val="%3."/>
      <w:lvlJc w:val="left"/>
      <w:pPr>
        <w:tabs>
          <w:tab w:val="num" w:pos="2070"/>
        </w:tabs>
        <w:ind w:left="2070" w:hanging="360"/>
      </w:pPr>
      <w:rPr>
        <w:rFonts w:ascii="Times New Roman" w:hAnsi="Times New Roman" w:hint="default"/>
        <w:sz w:val="24"/>
      </w:r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1" w15:restartNumberingAfterBreak="0">
    <w:nsid w:val="62FE6C3B"/>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9292168"/>
    <w:multiLevelType w:val="multilevel"/>
    <w:tmpl w:val="99F244D2"/>
    <w:lvl w:ilvl="0">
      <w:start w:val="1"/>
      <w:numFmt w:val="upperLetter"/>
      <w:lvlText w:val="%1."/>
      <w:lvlJc w:val="left"/>
      <w:pPr>
        <w:tabs>
          <w:tab w:val="num" w:pos="360"/>
        </w:tabs>
        <w:ind w:left="360" w:hanging="360"/>
      </w:pPr>
    </w:lvl>
    <w:lvl w:ilvl="1">
      <w:start w:val="1"/>
      <w:numFmt w:val="decimal"/>
      <w:lvlText w:val="%2."/>
      <w:lvlJc w:val="left"/>
      <w:pPr>
        <w:tabs>
          <w:tab w:val="num" w:pos="792"/>
        </w:tabs>
        <w:ind w:left="792" w:hanging="360"/>
      </w:pPr>
    </w:lvl>
    <w:lvl w:ilvl="2">
      <w:start w:val="1"/>
      <w:numFmt w:val="lowerLetter"/>
      <w:lvlText w:val="%3."/>
      <w:lvlJc w:val="left"/>
      <w:pPr>
        <w:tabs>
          <w:tab w:val="num" w:pos="1296"/>
        </w:tabs>
        <w:ind w:left="1296" w:hanging="432"/>
      </w:pPr>
    </w:lvl>
    <w:lvl w:ilvl="3">
      <w:start w:val="1"/>
      <w:numFmt w:val="lowerRoman"/>
      <w:suff w:val="space"/>
      <w:lvlText w:val="%4)"/>
      <w:lvlJc w:val="left"/>
      <w:pPr>
        <w:ind w:left="1944" w:hanging="36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3" w15:restartNumberingAfterBreak="0">
    <w:nsid w:val="69E672A1"/>
    <w:multiLevelType w:val="hybridMultilevel"/>
    <w:tmpl w:val="CD8E7634"/>
    <w:lvl w:ilvl="0" w:tplc="1B62D5C0">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EF27E46"/>
    <w:multiLevelType w:val="singleLevel"/>
    <w:tmpl w:val="2DA47D0A"/>
    <w:lvl w:ilvl="0">
      <w:start w:val="1"/>
      <w:numFmt w:val="decimal"/>
      <w:lvlText w:val="%1."/>
      <w:lvlJc w:val="left"/>
      <w:pPr>
        <w:tabs>
          <w:tab w:val="num" w:pos="936"/>
        </w:tabs>
        <w:ind w:left="936" w:hanging="360"/>
      </w:pPr>
      <w:rPr>
        <w:rFonts w:hint="default"/>
      </w:rPr>
    </w:lvl>
  </w:abstractNum>
  <w:abstractNum w:abstractNumId="15" w15:restartNumberingAfterBreak="0">
    <w:nsid w:val="70D02C12"/>
    <w:multiLevelType w:val="multilevel"/>
    <w:tmpl w:val="99F244D2"/>
    <w:lvl w:ilvl="0">
      <w:start w:val="1"/>
      <w:numFmt w:val="upperLetter"/>
      <w:lvlText w:val="%1."/>
      <w:lvlJc w:val="left"/>
      <w:pPr>
        <w:tabs>
          <w:tab w:val="num" w:pos="360"/>
        </w:tabs>
        <w:ind w:left="360" w:hanging="360"/>
      </w:pPr>
    </w:lvl>
    <w:lvl w:ilvl="1">
      <w:start w:val="1"/>
      <w:numFmt w:val="decimal"/>
      <w:lvlText w:val="%2."/>
      <w:lvlJc w:val="left"/>
      <w:pPr>
        <w:tabs>
          <w:tab w:val="num" w:pos="792"/>
        </w:tabs>
        <w:ind w:left="792" w:hanging="360"/>
      </w:pPr>
    </w:lvl>
    <w:lvl w:ilvl="2">
      <w:start w:val="1"/>
      <w:numFmt w:val="lowerLetter"/>
      <w:lvlText w:val="%3."/>
      <w:lvlJc w:val="left"/>
      <w:pPr>
        <w:tabs>
          <w:tab w:val="num" w:pos="1296"/>
        </w:tabs>
        <w:ind w:left="1296" w:hanging="432"/>
      </w:pPr>
    </w:lvl>
    <w:lvl w:ilvl="3">
      <w:start w:val="1"/>
      <w:numFmt w:val="lowerRoman"/>
      <w:suff w:val="space"/>
      <w:lvlText w:val="%4)"/>
      <w:lvlJc w:val="left"/>
      <w:pPr>
        <w:ind w:left="1944" w:hanging="36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num w:numId="1">
    <w:abstractNumId w:val="12"/>
  </w:num>
  <w:num w:numId="2">
    <w:abstractNumId w:val="4"/>
  </w:num>
  <w:num w:numId="3">
    <w:abstractNumId w:val="0"/>
  </w:num>
  <w:num w:numId="4">
    <w:abstractNumId w:val="3"/>
  </w:num>
  <w:num w:numId="5">
    <w:abstractNumId w:val="11"/>
  </w:num>
  <w:num w:numId="6">
    <w:abstractNumId w:val="7"/>
  </w:num>
  <w:num w:numId="7">
    <w:abstractNumId w:val="9"/>
  </w:num>
  <w:num w:numId="8">
    <w:abstractNumId w:val="1"/>
  </w:num>
  <w:num w:numId="9">
    <w:abstractNumId w:val="15"/>
  </w:num>
  <w:num w:numId="10">
    <w:abstractNumId w:val="13"/>
  </w:num>
  <w:num w:numId="11">
    <w:abstractNumId w:val="10"/>
  </w:num>
  <w:num w:numId="12">
    <w:abstractNumId w:val="5"/>
  </w:num>
  <w:num w:numId="13">
    <w:abstractNumId w:val="6"/>
  </w:num>
  <w:num w:numId="14">
    <w:abstractNumId w:val="14"/>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EF1"/>
    <w:rsid w:val="00005C63"/>
    <w:rsid w:val="00070530"/>
    <w:rsid w:val="00087D34"/>
    <w:rsid w:val="000E42B6"/>
    <w:rsid w:val="000F2B1F"/>
    <w:rsid w:val="000F6C5E"/>
    <w:rsid w:val="0010752E"/>
    <w:rsid w:val="00120CF4"/>
    <w:rsid w:val="00157BEA"/>
    <w:rsid w:val="00164D99"/>
    <w:rsid w:val="00175F37"/>
    <w:rsid w:val="001A55F1"/>
    <w:rsid w:val="001B1370"/>
    <w:rsid w:val="001C459A"/>
    <w:rsid w:val="001E7412"/>
    <w:rsid w:val="00220EF1"/>
    <w:rsid w:val="00233F66"/>
    <w:rsid w:val="00281E90"/>
    <w:rsid w:val="00286BCF"/>
    <w:rsid w:val="00294D1C"/>
    <w:rsid w:val="002A2645"/>
    <w:rsid w:val="002A6EF1"/>
    <w:rsid w:val="002B2061"/>
    <w:rsid w:val="002C39F6"/>
    <w:rsid w:val="002D4D11"/>
    <w:rsid w:val="002E30B7"/>
    <w:rsid w:val="002E75D6"/>
    <w:rsid w:val="003062B9"/>
    <w:rsid w:val="00310AB7"/>
    <w:rsid w:val="00317B11"/>
    <w:rsid w:val="003215E0"/>
    <w:rsid w:val="00323FC9"/>
    <w:rsid w:val="00335D25"/>
    <w:rsid w:val="00341FC1"/>
    <w:rsid w:val="00345281"/>
    <w:rsid w:val="00356EDB"/>
    <w:rsid w:val="00357563"/>
    <w:rsid w:val="00363BC6"/>
    <w:rsid w:val="00363C1E"/>
    <w:rsid w:val="00364554"/>
    <w:rsid w:val="003829D5"/>
    <w:rsid w:val="003A5047"/>
    <w:rsid w:val="003D361B"/>
    <w:rsid w:val="003F49B9"/>
    <w:rsid w:val="00404272"/>
    <w:rsid w:val="00466116"/>
    <w:rsid w:val="004829D4"/>
    <w:rsid w:val="004845D1"/>
    <w:rsid w:val="004A28FF"/>
    <w:rsid w:val="004D3A98"/>
    <w:rsid w:val="004D57FB"/>
    <w:rsid w:val="004E3359"/>
    <w:rsid w:val="00510834"/>
    <w:rsid w:val="00545600"/>
    <w:rsid w:val="00553255"/>
    <w:rsid w:val="00575F33"/>
    <w:rsid w:val="0059533D"/>
    <w:rsid w:val="005A2F15"/>
    <w:rsid w:val="005A6D71"/>
    <w:rsid w:val="00602744"/>
    <w:rsid w:val="00621BF6"/>
    <w:rsid w:val="0062655D"/>
    <w:rsid w:val="00633CA9"/>
    <w:rsid w:val="00644F37"/>
    <w:rsid w:val="00645FE6"/>
    <w:rsid w:val="00650553"/>
    <w:rsid w:val="00677B4E"/>
    <w:rsid w:val="0068424C"/>
    <w:rsid w:val="00687DB9"/>
    <w:rsid w:val="006A5B1A"/>
    <w:rsid w:val="006B0428"/>
    <w:rsid w:val="006C59C3"/>
    <w:rsid w:val="006C5EB1"/>
    <w:rsid w:val="00730138"/>
    <w:rsid w:val="0073283A"/>
    <w:rsid w:val="00745F86"/>
    <w:rsid w:val="007559D3"/>
    <w:rsid w:val="00756B95"/>
    <w:rsid w:val="00764028"/>
    <w:rsid w:val="0076514F"/>
    <w:rsid w:val="00787B68"/>
    <w:rsid w:val="00787E42"/>
    <w:rsid w:val="00793A62"/>
    <w:rsid w:val="00797886"/>
    <w:rsid w:val="007A4533"/>
    <w:rsid w:val="007B2B7D"/>
    <w:rsid w:val="007D1093"/>
    <w:rsid w:val="007E0546"/>
    <w:rsid w:val="00820402"/>
    <w:rsid w:val="00845126"/>
    <w:rsid w:val="00865D10"/>
    <w:rsid w:val="0087462C"/>
    <w:rsid w:val="00891ABD"/>
    <w:rsid w:val="008C30A8"/>
    <w:rsid w:val="008D35D3"/>
    <w:rsid w:val="008F406E"/>
    <w:rsid w:val="009302D3"/>
    <w:rsid w:val="00935EF9"/>
    <w:rsid w:val="00947774"/>
    <w:rsid w:val="00970747"/>
    <w:rsid w:val="00984AB5"/>
    <w:rsid w:val="00991E35"/>
    <w:rsid w:val="0099509E"/>
    <w:rsid w:val="009A131E"/>
    <w:rsid w:val="009A1CE6"/>
    <w:rsid w:val="009A2B48"/>
    <w:rsid w:val="009A437A"/>
    <w:rsid w:val="009C6E3E"/>
    <w:rsid w:val="009F568C"/>
    <w:rsid w:val="00A01F1A"/>
    <w:rsid w:val="00A034B3"/>
    <w:rsid w:val="00A1143F"/>
    <w:rsid w:val="00A420DB"/>
    <w:rsid w:val="00A43EBB"/>
    <w:rsid w:val="00A717B4"/>
    <w:rsid w:val="00A84EEC"/>
    <w:rsid w:val="00AA1E8C"/>
    <w:rsid w:val="00AD5117"/>
    <w:rsid w:val="00B11F5E"/>
    <w:rsid w:val="00B34E46"/>
    <w:rsid w:val="00B351A8"/>
    <w:rsid w:val="00B53FE7"/>
    <w:rsid w:val="00B60C10"/>
    <w:rsid w:val="00B91E44"/>
    <w:rsid w:val="00BB6F45"/>
    <w:rsid w:val="00BB7DCF"/>
    <w:rsid w:val="00BD5DDE"/>
    <w:rsid w:val="00BE3CE3"/>
    <w:rsid w:val="00BF6BA2"/>
    <w:rsid w:val="00C170BB"/>
    <w:rsid w:val="00C37669"/>
    <w:rsid w:val="00C670B6"/>
    <w:rsid w:val="00C71363"/>
    <w:rsid w:val="00C85778"/>
    <w:rsid w:val="00CA5575"/>
    <w:rsid w:val="00CE08F2"/>
    <w:rsid w:val="00D14B92"/>
    <w:rsid w:val="00D32418"/>
    <w:rsid w:val="00D355B8"/>
    <w:rsid w:val="00D35B2E"/>
    <w:rsid w:val="00D844AE"/>
    <w:rsid w:val="00DA45FA"/>
    <w:rsid w:val="00DB4B64"/>
    <w:rsid w:val="00DC3FD0"/>
    <w:rsid w:val="00DC68B6"/>
    <w:rsid w:val="00DF1D82"/>
    <w:rsid w:val="00E03C3D"/>
    <w:rsid w:val="00E054C6"/>
    <w:rsid w:val="00E43DD1"/>
    <w:rsid w:val="00E53089"/>
    <w:rsid w:val="00E5552E"/>
    <w:rsid w:val="00E7497D"/>
    <w:rsid w:val="00EC7701"/>
    <w:rsid w:val="00EE4F7E"/>
    <w:rsid w:val="00EF4649"/>
    <w:rsid w:val="00EF7A63"/>
    <w:rsid w:val="00EF7BD4"/>
    <w:rsid w:val="00F07865"/>
    <w:rsid w:val="00F21C8F"/>
    <w:rsid w:val="00F5056B"/>
    <w:rsid w:val="00F74321"/>
    <w:rsid w:val="00F76469"/>
    <w:rsid w:val="00F80CAF"/>
    <w:rsid w:val="00F83E45"/>
    <w:rsid w:val="00FC3EF7"/>
    <w:rsid w:val="00FC78EE"/>
    <w:rsid w:val="00FD66D0"/>
    <w:rsid w:val="00FD688D"/>
    <w:rsid w:val="00FD6F22"/>
    <w:rsid w:val="00FE260E"/>
    <w:rsid w:val="00FE4ACC"/>
    <w:rsid w:val="00FF1DF0"/>
    <w:rsid w:val="00FF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FF170"/>
  <w15:docId w15:val="{F4CCBBEA-A4F0-46FC-95E7-B08C0533D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suppressAutoHyphens/>
      <w:jc w:val="center"/>
      <w:outlineLvl w:val="0"/>
    </w:pPr>
    <w:rPr>
      <w:rFonts w:ascii="Univers" w:hAnsi="Univers"/>
      <w:b/>
    </w:rPr>
  </w:style>
  <w:style w:type="paragraph" w:styleId="Heading2">
    <w:name w:val="heading 2"/>
    <w:basedOn w:val="Normal"/>
    <w:next w:val="Normal"/>
    <w:qFormat/>
    <w:pPr>
      <w:keepNext/>
      <w:numPr>
        <w:ilvl w:val="12"/>
      </w:numPr>
      <w:tabs>
        <w:tab w:val="left" w:pos="450"/>
        <w:tab w:val="left" w:pos="900"/>
        <w:tab w:val="left" w:pos="1260"/>
        <w:tab w:val="left" w:pos="1440"/>
        <w:tab w:val="left" w:pos="3600"/>
        <w:tab w:val="left" w:pos="5040"/>
        <w:tab w:val="left" w:pos="6480"/>
        <w:tab w:val="left" w:pos="7470"/>
        <w:tab w:val="left" w:pos="7560"/>
      </w:tabs>
      <w:outlineLvl w:val="1"/>
    </w:pPr>
    <w:rPr>
      <w:rFonts w:ascii="Univers" w:hAnsi="Univers"/>
      <w:b/>
      <w:sz w:val="16"/>
    </w:rPr>
  </w:style>
  <w:style w:type="paragraph" w:styleId="Heading3">
    <w:name w:val="heading 3"/>
    <w:basedOn w:val="Normal"/>
    <w:next w:val="Normal"/>
    <w:qFormat/>
    <w:pPr>
      <w:keepNext/>
      <w:numPr>
        <w:ilvl w:val="12"/>
      </w:numPr>
      <w:tabs>
        <w:tab w:val="left" w:pos="450"/>
        <w:tab w:val="left" w:pos="900"/>
        <w:tab w:val="left" w:pos="1260"/>
        <w:tab w:val="left" w:pos="1440"/>
        <w:tab w:val="left" w:pos="3600"/>
        <w:tab w:val="left" w:pos="5040"/>
        <w:tab w:val="left" w:pos="6480"/>
        <w:tab w:val="left" w:pos="7470"/>
        <w:tab w:val="left" w:pos="7560"/>
      </w:tabs>
      <w:outlineLvl w:val="2"/>
    </w:pPr>
    <w:rPr>
      <w:rFonts w:ascii="Univers" w:hAnsi="Univers"/>
      <w:b/>
      <w:sz w:val="22"/>
    </w:rPr>
  </w:style>
  <w:style w:type="paragraph" w:styleId="Heading4">
    <w:name w:val="heading 4"/>
    <w:basedOn w:val="Normal"/>
    <w:next w:val="Normal"/>
    <w:qFormat/>
    <w:pPr>
      <w:keepNext/>
      <w:numPr>
        <w:ilvl w:val="12"/>
      </w:numPr>
      <w:tabs>
        <w:tab w:val="left" w:pos="450"/>
        <w:tab w:val="left" w:pos="900"/>
        <w:tab w:val="left" w:pos="1260"/>
        <w:tab w:val="left" w:pos="1440"/>
        <w:tab w:val="left" w:pos="3600"/>
        <w:tab w:val="left" w:pos="5040"/>
        <w:tab w:val="left" w:pos="6480"/>
        <w:tab w:val="left" w:pos="7470"/>
        <w:tab w:val="left" w:pos="7560"/>
      </w:tabs>
      <w:jc w:val="center"/>
      <w:outlineLvl w:val="3"/>
    </w:pPr>
    <w:rPr>
      <w:rFonts w:ascii="Univers" w:hAnsi="Univers"/>
      <w:b/>
      <w:sz w:val="20"/>
    </w:rPr>
  </w:style>
  <w:style w:type="paragraph" w:styleId="Heading5">
    <w:name w:val="heading 5"/>
    <w:basedOn w:val="Normal"/>
    <w:next w:val="Normal"/>
    <w:qFormat/>
    <w:pPr>
      <w:keepNext/>
      <w:tabs>
        <w:tab w:val="left" w:pos="450"/>
        <w:tab w:val="left" w:pos="810"/>
      </w:tabs>
      <w:jc w:val="center"/>
      <w:outlineLvl w:val="4"/>
    </w:pPr>
    <w:rPr>
      <w:rFonts w:ascii="Arial" w:hAnsi="Arial" w:cs="Arial"/>
      <w:sz w:val="22"/>
      <w:u w:val="single"/>
    </w:rPr>
  </w:style>
  <w:style w:type="paragraph" w:styleId="Heading6">
    <w:name w:val="heading 6"/>
    <w:basedOn w:val="Normal"/>
    <w:next w:val="Normal"/>
    <w:qFormat/>
    <w:pPr>
      <w:keepNext/>
      <w:tabs>
        <w:tab w:val="left" w:pos="450"/>
        <w:tab w:val="left" w:pos="810"/>
      </w:tabs>
      <w:outlineLvl w:val="5"/>
    </w:pPr>
    <w:rPr>
      <w:rFonts w:ascii="Arial" w:hAnsi="Arial" w:cs="Arial"/>
      <w:sz w:val="22"/>
      <w:u w:val="single"/>
    </w:rPr>
  </w:style>
  <w:style w:type="paragraph" w:styleId="Heading7">
    <w:name w:val="heading 7"/>
    <w:basedOn w:val="Normal"/>
    <w:next w:val="Normal"/>
    <w:link w:val="Heading7Char"/>
    <w:qFormat/>
    <w:pPr>
      <w:keepNext/>
      <w:outlineLvl w:val="6"/>
    </w:pPr>
    <w:rPr>
      <w:b/>
      <w:bCs/>
    </w:rPr>
  </w:style>
  <w:style w:type="paragraph" w:styleId="Heading8">
    <w:name w:val="heading 8"/>
    <w:basedOn w:val="Normal"/>
    <w:next w:val="Normal"/>
    <w:link w:val="Heading8Char"/>
    <w:uiPriority w:val="9"/>
    <w:semiHidden/>
    <w:unhideWhenUsed/>
    <w:qFormat/>
    <w:rsid w:val="00793A62"/>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suppressAutoHyphens/>
      <w:jc w:val="center"/>
    </w:pPr>
    <w:rPr>
      <w:rFonts w:ascii="Univers" w:hAnsi="Univers"/>
      <w:b/>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Indent">
    <w:name w:val="Body Text Indent"/>
    <w:basedOn w:val="Normal"/>
    <w:pPr>
      <w:tabs>
        <w:tab w:val="left" w:pos="450"/>
      </w:tabs>
      <w:ind w:left="360"/>
    </w:pPr>
    <w:rPr>
      <w:rFonts w:ascii="Univers" w:hAnsi="Univers"/>
      <w:sz w:val="22"/>
    </w:rPr>
  </w:style>
  <w:style w:type="paragraph" w:styleId="BodyText">
    <w:name w:val="Body Text"/>
    <w:basedOn w:val="Normal"/>
    <w:pPr>
      <w:numPr>
        <w:ilvl w:val="12"/>
      </w:numPr>
      <w:tabs>
        <w:tab w:val="left" w:pos="450"/>
        <w:tab w:val="left" w:pos="900"/>
        <w:tab w:val="left" w:pos="1260"/>
        <w:tab w:val="left" w:pos="1440"/>
        <w:tab w:val="left" w:pos="3600"/>
        <w:tab w:val="left" w:pos="5040"/>
        <w:tab w:val="left" w:pos="6480"/>
        <w:tab w:val="left" w:pos="7470"/>
        <w:tab w:val="left" w:pos="7560"/>
      </w:tabs>
    </w:pPr>
    <w:rPr>
      <w:rFonts w:ascii="Univers" w:hAnsi="Univers"/>
      <w:sz w:val="22"/>
    </w:rPr>
  </w:style>
  <w:style w:type="paragraph" w:customStyle="1" w:styleId="xl25">
    <w:name w:val="xl25"/>
    <w:basedOn w:val="Normal"/>
    <w:pPr>
      <w:spacing w:before="100" w:beforeAutospacing="1" w:after="100" w:afterAutospacing="1"/>
      <w:jc w:val="center"/>
    </w:pPr>
    <w:rPr>
      <w:szCs w:val="24"/>
    </w:rPr>
  </w:style>
  <w:style w:type="paragraph" w:customStyle="1" w:styleId="xl26">
    <w:name w:val="xl26"/>
    <w:basedOn w:val="Normal"/>
    <w:pPr>
      <w:spacing w:before="100" w:beforeAutospacing="1" w:after="100" w:afterAutospacing="1"/>
      <w:jc w:val="center"/>
    </w:pPr>
    <w:rPr>
      <w:szCs w:val="24"/>
    </w:rPr>
  </w:style>
  <w:style w:type="character" w:styleId="Hyperlink">
    <w:name w:val="Hyperlink"/>
    <w:rPr>
      <w:color w:val="0000FF"/>
      <w:u w:val="single"/>
    </w:rPr>
  </w:style>
  <w:style w:type="table" w:customStyle="1" w:styleId="LightShading1">
    <w:name w:val="Light Shading1"/>
    <w:basedOn w:val="TableNormal"/>
    <w:uiPriority w:val="60"/>
    <w:rsid w:val="00935EF9"/>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7559D3"/>
    <w:rPr>
      <w:rFonts w:ascii="Tahoma" w:hAnsi="Tahoma" w:cs="Tahoma"/>
      <w:sz w:val="16"/>
      <w:szCs w:val="16"/>
    </w:rPr>
  </w:style>
  <w:style w:type="character" w:customStyle="1" w:styleId="BalloonTextChar">
    <w:name w:val="Balloon Text Char"/>
    <w:link w:val="BalloonText"/>
    <w:uiPriority w:val="99"/>
    <w:semiHidden/>
    <w:rsid w:val="007559D3"/>
    <w:rPr>
      <w:rFonts w:ascii="Tahoma" w:hAnsi="Tahoma" w:cs="Tahoma"/>
      <w:sz w:val="16"/>
      <w:szCs w:val="16"/>
    </w:rPr>
  </w:style>
  <w:style w:type="character" w:styleId="FollowedHyperlink">
    <w:name w:val="FollowedHyperlink"/>
    <w:uiPriority w:val="99"/>
    <w:semiHidden/>
    <w:unhideWhenUsed/>
    <w:rsid w:val="00B351A8"/>
    <w:rPr>
      <w:color w:val="800080"/>
      <w:u w:val="single"/>
    </w:rPr>
  </w:style>
  <w:style w:type="character" w:customStyle="1" w:styleId="FooterChar">
    <w:name w:val="Footer Char"/>
    <w:link w:val="Footer"/>
    <w:uiPriority w:val="99"/>
    <w:rsid w:val="00164D99"/>
    <w:rPr>
      <w:sz w:val="24"/>
    </w:rPr>
  </w:style>
  <w:style w:type="character" w:customStyle="1" w:styleId="Heading7Char">
    <w:name w:val="Heading 7 Char"/>
    <w:link w:val="Heading7"/>
    <w:rsid w:val="00A717B4"/>
    <w:rPr>
      <w:b/>
      <w:bCs/>
      <w:sz w:val="24"/>
    </w:rPr>
  </w:style>
  <w:style w:type="paragraph" w:customStyle="1" w:styleId="Subtitle1">
    <w:name w:val="Subtitle1"/>
    <w:basedOn w:val="Normal"/>
    <w:autoRedefine/>
    <w:rsid w:val="00DB4B64"/>
    <w:rPr>
      <w:b/>
      <w:caps/>
      <w:szCs w:val="24"/>
      <w:u w:val="single"/>
    </w:rPr>
  </w:style>
  <w:style w:type="paragraph" w:customStyle="1" w:styleId="SubSubtitle">
    <w:name w:val="Sub Subtitle"/>
    <w:basedOn w:val="Normal"/>
    <w:rsid w:val="00FF7858"/>
    <w:pPr>
      <w:tabs>
        <w:tab w:val="right" w:pos="4500"/>
      </w:tabs>
      <w:jc w:val="center"/>
    </w:pPr>
    <w:rPr>
      <w:rFonts w:ascii="Arial" w:hAnsi="Arial"/>
      <w:b/>
      <w:sz w:val="18"/>
    </w:rPr>
  </w:style>
  <w:style w:type="paragraph" w:customStyle="1" w:styleId="Byline">
    <w:name w:val="Byline"/>
    <w:basedOn w:val="BodyText"/>
    <w:rsid w:val="00FF7858"/>
    <w:pPr>
      <w:numPr>
        <w:ilvl w:val="0"/>
      </w:numPr>
      <w:tabs>
        <w:tab w:val="clear" w:pos="450"/>
        <w:tab w:val="clear" w:pos="900"/>
        <w:tab w:val="clear" w:pos="1260"/>
        <w:tab w:val="clear" w:pos="1440"/>
        <w:tab w:val="clear" w:pos="3600"/>
        <w:tab w:val="clear" w:pos="5040"/>
        <w:tab w:val="clear" w:pos="6480"/>
        <w:tab w:val="clear" w:pos="7470"/>
        <w:tab w:val="clear" w:pos="7560"/>
      </w:tabs>
      <w:jc w:val="both"/>
    </w:pPr>
    <w:rPr>
      <w:rFonts w:ascii="Arial" w:hAnsi="Arial"/>
      <w:b/>
      <w:sz w:val="18"/>
    </w:rPr>
  </w:style>
  <w:style w:type="character" w:customStyle="1" w:styleId="Heading8Char">
    <w:name w:val="Heading 8 Char"/>
    <w:basedOn w:val="DefaultParagraphFont"/>
    <w:link w:val="Heading8"/>
    <w:uiPriority w:val="9"/>
    <w:semiHidden/>
    <w:rsid w:val="00793A62"/>
    <w:rPr>
      <w:rFonts w:asciiTheme="majorHAnsi" w:eastAsiaTheme="majorEastAsia" w:hAnsiTheme="majorHAnsi" w:cstheme="majorBidi"/>
      <w:color w:val="404040" w:themeColor="text1" w:themeTint="BF"/>
    </w:rPr>
  </w:style>
  <w:style w:type="paragraph" w:customStyle="1" w:styleId="Subtitle2">
    <w:name w:val="Subtitle2"/>
    <w:basedOn w:val="Normal"/>
    <w:autoRedefine/>
    <w:rsid w:val="00793A62"/>
    <w:pPr>
      <w:jc w:val="center"/>
    </w:pPr>
    <w:rPr>
      <w:rFonts w:ascii="Arial" w:hAnsi="Arial"/>
      <w:b/>
      <w:caps/>
      <w:sz w:val="18"/>
    </w:rPr>
  </w:style>
  <w:style w:type="table" w:styleId="TableGrid">
    <w:name w:val="Table Grid"/>
    <w:basedOn w:val="TableNormal"/>
    <w:uiPriority w:val="59"/>
    <w:rsid w:val="00F07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51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864387">
      <w:bodyDiv w:val="1"/>
      <w:marLeft w:val="0"/>
      <w:marRight w:val="0"/>
      <w:marTop w:val="0"/>
      <w:marBottom w:val="0"/>
      <w:divBdr>
        <w:top w:val="none" w:sz="0" w:space="0" w:color="auto"/>
        <w:left w:val="none" w:sz="0" w:space="0" w:color="auto"/>
        <w:bottom w:val="none" w:sz="0" w:space="0" w:color="auto"/>
        <w:right w:val="none" w:sz="0" w:space="0" w:color="auto"/>
      </w:divBdr>
    </w:div>
    <w:div w:id="644168637">
      <w:bodyDiv w:val="1"/>
      <w:marLeft w:val="0"/>
      <w:marRight w:val="0"/>
      <w:marTop w:val="0"/>
      <w:marBottom w:val="0"/>
      <w:divBdr>
        <w:top w:val="none" w:sz="0" w:space="0" w:color="auto"/>
        <w:left w:val="none" w:sz="0" w:space="0" w:color="auto"/>
        <w:bottom w:val="none" w:sz="0" w:space="0" w:color="auto"/>
        <w:right w:val="none" w:sz="0" w:space="0" w:color="auto"/>
      </w:divBdr>
    </w:div>
    <w:div w:id="761533492">
      <w:bodyDiv w:val="1"/>
      <w:marLeft w:val="0"/>
      <w:marRight w:val="0"/>
      <w:marTop w:val="0"/>
      <w:marBottom w:val="0"/>
      <w:divBdr>
        <w:top w:val="none" w:sz="0" w:space="0" w:color="auto"/>
        <w:left w:val="none" w:sz="0" w:space="0" w:color="auto"/>
        <w:bottom w:val="none" w:sz="0" w:space="0" w:color="auto"/>
        <w:right w:val="none" w:sz="0" w:space="0" w:color="auto"/>
      </w:divBdr>
    </w:div>
    <w:div w:id="1644306829">
      <w:bodyDiv w:val="1"/>
      <w:marLeft w:val="0"/>
      <w:marRight w:val="0"/>
      <w:marTop w:val="0"/>
      <w:marBottom w:val="0"/>
      <w:divBdr>
        <w:top w:val="none" w:sz="0" w:space="0" w:color="auto"/>
        <w:left w:val="none" w:sz="0" w:space="0" w:color="auto"/>
        <w:bottom w:val="none" w:sz="0" w:space="0" w:color="auto"/>
        <w:right w:val="none" w:sz="0" w:space="0" w:color="auto"/>
      </w:divBdr>
    </w:div>
    <w:div w:id="2008705857">
      <w:bodyDiv w:val="1"/>
      <w:marLeft w:val="0"/>
      <w:marRight w:val="0"/>
      <w:marTop w:val="0"/>
      <w:marBottom w:val="0"/>
      <w:divBdr>
        <w:top w:val="none" w:sz="0" w:space="0" w:color="auto"/>
        <w:left w:val="none" w:sz="0" w:space="0" w:color="auto"/>
        <w:bottom w:val="none" w:sz="0" w:space="0" w:color="auto"/>
        <w:right w:val="none" w:sz="0" w:space="0" w:color="auto"/>
      </w:divBdr>
    </w:div>
    <w:div w:id="204848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411B7-3C74-46FD-A3DC-ECB948FE1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3102</Words>
  <Characters>17687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AGRON 4234 - EXERCISE 6</vt:lpstr>
    </vt:vector>
  </TitlesOfParts>
  <Company>Oklahoma State University</Company>
  <LinksUpToDate>false</LinksUpToDate>
  <CharactersWithSpaces>20748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AGRON 4234 - EXERCISE 6</dc:title>
  <dc:creator>Microsoft Corporation</dc:creator>
  <cp:lastModifiedBy>Smith, Michaela</cp:lastModifiedBy>
  <cp:revision>2</cp:revision>
  <cp:lastPrinted>2010-10-11T19:25:00Z</cp:lastPrinted>
  <dcterms:created xsi:type="dcterms:W3CDTF">2021-10-13T15:24:00Z</dcterms:created>
  <dcterms:modified xsi:type="dcterms:W3CDTF">2021-10-13T15:24:00Z</dcterms:modified>
</cp:coreProperties>
</file>